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869" w:rsidRPr="00E81BB4" w:rsidRDefault="00AB5D37" w:rsidP="005268A7">
      <w:pPr>
        <w:pStyle w:val="address"/>
        <w:keepNext/>
        <w:suppressAutoHyphens w:val="0"/>
        <w:spacing w:before="240" w:after="0" w:line="264" w:lineRule="atLeast"/>
        <w:ind w:firstLine="0"/>
        <w:jc w:val="right"/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ru-RU"/>
        </w:rPr>
      </w:pPr>
      <w:r w:rsidRPr="00E81BB4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ru-RU"/>
        </w:rPr>
        <w:t>В. А. Баранов</w:t>
      </w:r>
    </w:p>
    <w:p w:rsidR="005F012C" w:rsidRPr="00E81BB4" w:rsidRDefault="002B486E" w:rsidP="005268A7">
      <w:pPr>
        <w:keepNext/>
        <w:tabs>
          <w:tab w:val="left" w:pos="709"/>
        </w:tabs>
        <w:suppressAutoHyphens/>
        <w:spacing w:before="240" w:after="120" w:line="264" w:lineRule="atLeast"/>
        <w:jc w:val="center"/>
        <w:rPr>
          <w:rFonts w:ascii="Times New Roman" w:eastAsia="Batang;바탕" w:hAnsi="Times New Roman" w:cs="Times New Roman"/>
          <w:b/>
          <w:caps/>
          <w:color w:val="00000A"/>
          <w:sz w:val="26"/>
          <w:szCs w:val="26"/>
          <w:shd w:val="clear" w:color="auto" w:fill="FFFFFF"/>
          <w:lang w:eastAsia="zh-CN"/>
        </w:rPr>
      </w:pPr>
      <w:r w:rsidRPr="00E81BB4">
        <w:rPr>
          <w:rFonts w:ascii="Times New Roman" w:eastAsia="Batang;바탕" w:hAnsi="Times New Roman" w:cs="Times New Roman"/>
          <w:b/>
          <w:color w:val="00000A"/>
          <w:sz w:val="26"/>
          <w:szCs w:val="26"/>
          <w:shd w:val="clear" w:color="auto" w:fill="FFFFFF"/>
          <w:lang w:eastAsia="zh-CN"/>
        </w:rPr>
        <w:t xml:space="preserve">Параллельный корпус славянских списков </w:t>
      </w:r>
      <w:proofErr w:type="spellStart"/>
      <w:r w:rsidRPr="00E81BB4">
        <w:rPr>
          <w:rFonts w:ascii="Times New Roman" w:eastAsia="Batang;바탕" w:hAnsi="Times New Roman" w:cs="Times New Roman"/>
          <w:b/>
          <w:color w:val="00000A"/>
          <w:sz w:val="26"/>
          <w:szCs w:val="26"/>
          <w:shd w:val="clear" w:color="auto" w:fill="FFFFFF"/>
          <w:lang w:eastAsia="zh-CN"/>
        </w:rPr>
        <w:t>паримейника</w:t>
      </w:r>
      <w:proofErr w:type="spellEnd"/>
      <w:r w:rsidRPr="00E81BB4">
        <w:rPr>
          <w:rFonts w:ascii="Times New Roman" w:eastAsia="Batang;바탕" w:hAnsi="Times New Roman" w:cs="Times New Roman"/>
          <w:b/>
          <w:color w:val="00000A"/>
          <w:sz w:val="26"/>
          <w:szCs w:val="26"/>
          <w:shd w:val="clear" w:color="auto" w:fill="FFFFFF"/>
          <w:lang w:eastAsia="zh-CN"/>
        </w:rPr>
        <w:t>: материал и постановка задачи</w:t>
      </w:r>
      <w:r w:rsidR="00234869" w:rsidRPr="00E81BB4">
        <w:rPr>
          <w:rStyle w:val="a6"/>
          <w:rFonts w:ascii="Times New Roman" w:eastAsia="Batang;바탕" w:hAnsi="Times New Roman" w:cs="Times New Roman"/>
          <w:b/>
          <w:caps/>
          <w:color w:val="00000A"/>
          <w:sz w:val="26"/>
          <w:szCs w:val="26"/>
          <w:shd w:val="clear" w:color="auto" w:fill="FFFFFF"/>
          <w:lang w:eastAsia="zh-CN"/>
        </w:rPr>
        <w:footnoteReference w:id="1"/>
      </w:r>
    </w:p>
    <w:p w:rsidR="00234869" w:rsidRPr="00E81BB4" w:rsidRDefault="00234869" w:rsidP="005268A7">
      <w:pPr>
        <w:tabs>
          <w:tab w:val="left" w:pos="709"/>
        </w:tabs>
        <w:spacing w:before="68" w:after="0" w:line="264" w:lineRule="atLeast"/>
        <w:ind w:left="454"/>
        <w:jc w:val="both"/>
        <w:rPr>
          <w:rFonts w:ascii="Times New Roman" w:hAnsi="Times New Roman" w:cs="Times New Roman"/>
        </w:rPr>
      </w:pPr>
      <w:r w:rsidRPr="00E81BB4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Аннотация. </w:t>
      </w:r>
      <w:r w:rsidR="008C0930" w:rsidRPr="00E81BB4">
        <w:rPr>
          <w:rFonts w:ascii="Times New Roman" w:eastAsia="Batang;바탕" w:hAnsi="Times New Roman" w:cs="Times New Roman"/>
          <w:bCs/>
          <w:color w:val="00000A"/>
          <w:sz w:val="18"/>
          <w:szCs w:val="18"/>
          <w:shd w:val="clear" w:color="auto" w:fill="FFFFFF"/>
          <w:lang w:eastAsia="zh-CN"/>
        </w:rPr>
        <w:t>Дается</w:t>
      </w:r>
      <w:r w:rsidR="008C0930" w:rsidRPr="00E81BB4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 общая характеристика </w:t>
      </w:r>
      <w:r w:rsidR="00051521" w:rsidRPr="00E81BB4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четырех рукописей славянского </w:t>
      </w:r>
      <w:proofErr w:type="spellStart"/>
      <w:r w:rsidR="00051521" w:rsidRPr="00E81BB4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паримейника</w:t>
      </w:r>
      <w:proofErr w:type="spellEnd"/>
      <w:r w:rsidR="00051521" w:rsidRPr="00E81BB4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, транскрипции которых размечаются для демонстрации параллельных чтений. Описываются возможности </w:t>
      </w:r>
      <w:r w:rsidR="008A4FAB" w:rsidRPr="00E81BB4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модуля параллельных корпусов системы </w:t>
      </w:r>
      <w:r w:rsidR="008C0930" w:rsidRPr="00E81BB4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«Манускрипт» (</w:t>
      </w:r>
      <w:r w:rsidR="008C0930" w:rsidRPr="00E81BB4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en-US"/>
        </w:rPr>
        <w:t>manuscripts</w:t>
      </w:r>
      <w:r w:rsidR="008C0930" w:rsidRPr="00E81BB4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.</w:t>
      </w:r>
      <w:proofErr w:type="spellStart"/>
      <w:r w:rsidR="008C0930" w:rsidRPr="00E81BB4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en-US"/>
        </w:rPr>
        <w:t>ru</w:t>
      </w:r>
      <w:proofErr w:type="spellEnd"/>
      <w:r w:rsidR="008C0930" w:rsidRPr="00E81BB4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). </w:t>
      </w:r>
      <w:r w:rsidR="0037138A" w:rsidRPr="00E81BB4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Показано несоответствие </w:t>
      </w:r>
      <w:r w:rsidR="00FE3CB3" w:rsidRPr="00E81BB4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модели базы данных корпуса и </w:t>
      </w:r>
      <w:r w:rsidR="0037138A" w:rsidRPr="00E81BB4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с</w:t>
      </w:r>
      <w:r w:rsidR="001F30CB" w:rsidRPr="00E81BB4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остава богослужебных циклов</w:t>
      </w:r>
      <w:r w:rsidR="0037138A" w:rsidRPr="00E81BB4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 </w:t>
      </w:r>
      <w:proofErr w:type="spellStart"/>
      <w:r w:rsidR="0037138A" w:rsidRPr="00E81BB4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паримий</w:t>
      </w:r>
      <w:proofErr w:type="spellEnd"/>
      <w:r w:rsidR="0037138A" w:rsidRPr="00E81BB4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 и предложено решение проблемы. </w:t>
      </w:r>
      <w:r w:rsidR="001F30CB" w:rsidRPr="00E81BB4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Сформулированы требования к </w:t>
      </w:r>
      <w:r w:rsidR="00051521" w:rsidRPr="00E81BB4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дополнительным формам </w:t>
      </w:r>
      <w:r w:rsidR="001F30CB" w:rsidRPr="00E81BB4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демонстрации материалов корпуса</w:t>
      </w:r>
      <w:r w:rsidR="00051521" w:rsidRPr="00E81BB4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 для сопоставления текстологических</w:t>
      </w:r>
      <w:r w:rsidR="001F30CB" w:rsidRPr="00E81BB4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 особенности рукописей.</w:t>
      </w:r>
    </w:p>
    <w:p w:rsidR="00234869" w:rsidRPr="00E81BB4" w:rsidRDefault="00234869" w:rsidP="005268A7">
      <w:pPr>
        <w:tabs>
          <w:tab w:val="left" w:pos="709"/>
        </w:tabs>
        <w:spacing w:after="68" w:line="264" w:lineRule="atLeast"/>
        <w:ind w:left="454"/>
        <w:jc w:val="both"/>
        <w:rPr>
          <w:rFonts w:ascii="Times New Roman" w:hAnsi="Times New Roman" w:cs="Times New Roman"/>
        </w:rPr>
      </w:pPr>
      <w:r w:rsidRPr="00E81BB4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Ключевые слова. </w:t>
      </w:r>
      <w:r w:rsidR="00051521" w:rsidRPr="00E81BB4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П</w:t>
      </w:r>
      <w:r w:rsidRPr="00E81BB4">
        <w:rPr>
          <w:rFonts w:ascii="Times New Roman" w:eastAsia="Batang;바탕" w:hAnsi="Times New Roman" w:cs="Times New Roman"/>
          <w:bCs/>
          <w:color w:val="00000A"/>
          <w:sz w:val="18"/>
          <w:szCs w:val="18"/>
          <w:shd w:val="clear" w:color="auto" w:fill="FFFFFF"/>
          <w:lang w:eastAsia="zh-CN"/>
        </w:rPr>
        <w:t xml:space="preserve">араллельный корпус, </w:t>
      </w:r>
      <w:r w:rsidR="00051521" w:rsidRPr="00E81BB4">
        <w:rPr>
          <w:rFonts w:ascii="Times New Roman" w:eastAsia="Batang;바탕" w:hAnsi="Times New Roman" w:cs="Times New Roman"/>
          <w:bCs/>
          <w:color w:val="00000A"/>
          <w:sz w:val="18"/>
          <w:szCs w:val="18"/>
          <w:shd w:val="clear" w:color="auto" w:fill="FFFFFF"/>
          <w:lang w:eastAsia="zh-CN"/>
        </w:rPr>
        <w:t xml:space="preserve">средневековые славянские рукописи, </w:t>
      </w:r>
      <w:proofErr w:type="spellStart"/>
      <w:r w:rsidR="00051521" w:rsidRPr="00E81BB4">
        <w:rPr>
          <w:rFonts w:ascii="Times New Roman" w:eastAsia="Batang;바탕" w:hAnsi="Times New Roman" w:cs="Times New Roman"/>
          <w:bCs/>
          <w:color w:val="00000A"/>
          <w:sz w:val="18"/>
          <w:szCs w:val="18"/>
          <w:shd w:val="clear" w:color="auto" w:fill="FFFFFF"/>
          <w:lang w:eastAsia="zh-CN"/>
        </w:rPr>
        <w:t>паримейник</w:t>
      </w:r>
      <w:proofErr w:type="spellEnd"/>
    </w:p>
    <w:p w:rsidR="00234869" w:rsidRPr="00E81BB4" w:rsidRDefault="00234869" w:rsidP="00AA12BF">
      <w:pPr>
        <w:tabs>
          <w:tab w:val="left" w:pos="709"/>
        </w:tabs>
        <w:suppressAutoHyphens/>
        <w:spacing w:before="240" w:after="0" w:line="264" w:lineRule="atLeast"/>
        <w:ind w:firstLine="454"/>
        <w:jc w:val="both"/>
        <w:rPr>
          <w:rFonts w:ascii="Times New Roman" w:hAnsi="Times New Roman" w:cs="Times New Roman"/>
        </w:rPr>
      </w:pPr>
      <w:r w:rsidRPr="00E81BB4">
        <w:rPr>
          <w:rFonts w:ascii="Times New Roman" w:hAnsi="Times New Roman" w:cs="Times New Roman"/>
          <w:b/>
          <w:shd w:val="clear" w:color="auto" w:fill="FFFFFF"/>
        </w:rPr>
        <w:t>1. </w:t>
      </w:r>
      <w:r w:rsidR="00F053AB" w:rsidRPr="00E81BB4">
        <w:rPr>
          <w:rFonts w:ascii="Times New Roman" w:eastAsia="Batang;바탕" w:hAnsi="Times New Roman" w:cs="Times New Roman"/>
          <w:b/>
          <w:color w:val="00000A"/>
          <w:szCs w:val="20"/>
          <w:shd w:val="clear" w:color="auto" w:fill="FFFFFF"/>
          <w:lang w:eastAsia="zh-CN"/>
        </w:rPr>
        <w:t>Параллельный</w:t>
      </w:r>
      <w:r w:rsidR="00F053AB" w:rsidRPr="00E81BB4">
        <w:rPr>
          <w:rFonts w:ascii="Times New Roman" w:hAnsi="Times New Roman" w:cs="Times New Roman"/>
          <w:b/>
          <w:shd w:val="clear" w:color="auto" w:fill="FFFFFF"/>
        </w:rPr>
        <w:t xml:space="preserve"> корпус как </w:t>
      </w:r>
      <w:r w:rsidR="00E10E2B" w:rsidRPr="00E81BB4">
        <w:rPr>
          <w:rFonts w:ascii="Times New Roman" w:hAnsi="Times New Roman" w:cs="Times New Roman"/>
          <w:b/>
          <w:shd w:val="clear" w:color="auto" w:fill="FFFFFF"/>
        </w:rPr>
        <w:t xml:space="preserve">способ </w:t>
      </w:r>
      <w:r w:rsidR="00F053AB" w:rsidRPr="00E81BB4">
        <w:rPr>
          <w:rFonts w:ascii="Times New Roman" w:hAnsi="Times New Roman" w:cs="Times New Roman"/>
          <w:b/>
          <w:shd w:val="clear" w:color="auto" w:fill="FFFFFF"/>
        </w:rPr>
        <w:t>демонстрации</w:t>
      </w:r>
      <w:r w:rsidR="00E10E2B" w:rsidRPr="00E81BB4">
        <w:rPr>
          <w:rFonts w:ascii="Times New Roman" w:hAnsi="Times New Roman" w:cs="Times New Roman"/>
          <w:b/>
          <w:shd w:val="clear" w:color="auto" w:fill="FFFFFF"/>
        </w:rPr>
        <w:t xml:space="preserve"> списков </w:t>
      </w:r>
      <w:r w:rsidR="00033F2E" w:rsidRPr="00AA12BF">
        <w:rPr>
          <w:rFonts w:ascii="Times New Roman" w:eastAsia="Batang;바탕" w:hAnsi="Times New Roman" w:cs="Times New Roman"/>
          <w:b/>
          <w:color w:val="00000A"/>
          <w:szCs w:val="20"/>
          <w:shd w:val="clear" w:color="auto" w:fill="FFFFFF"/>
          <w:lang w:eastAsia="zh-CN"/>
        </w:rPr>
        <w:t>средневекового</w:t>
      </w:r>
      <w:r w:rsidR="00033F2E" w:rsidRPr="00E81BB4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E10E2B" w:rsidRPr="00E81BB4">
        <w:rPr>
          <w:rFonts w:ascii="Times New Roman" w:hAnsi="Times New Roman" w:cs="Times New Roman"/>
          <w:b/>
          <w:shd w:val="clear" w:color="auto" w:fill="FFFFFF"/>
        </w:rPr>
        <w:t>текста</w:t>
      </w:r>
    </w:p>
    <w:p w:rsidR="00A02C05" w:rsidRPr="00E81BB4" w:rsidRDefault="00A02C05" w:rsidP="005268A7">
      <w:pPr>
        <w:pStyle w:val="3"/>
        <w:suppressAutoHyphens w:val="0"/>
        <w:spacing w:after="0"/>
        <w:rPr>
          <w:shd w:val="clear" w:color="auto" w:fill="FFFFFF"/>
        </w:rPr>
      </w:pPr>
      <w:r w:rsidRPr="00E81BB4">
        <w:rPr>
          <w:shd w:val="clear" w:color="auto" w:fill="FFFFFF"/>
        </w:rPr>
        <w:t>Исторический корпус «Манускрипт» (manuscripts.ru)</w:t>
      </w:r>
      <w:r w:rsidR="00F415C5" w:rsidRPr="00E81BB4">
        <w:rPr>
          <w:shd w:val="clear" w:color="auto" w:fill="FFFFFF"/>
        </w:rPr>
        <w:t xml:space="preserve">, содержащий транскрипции средневековых славянских кодексов и отрывков </w:t>
      </w:r>
      <w:r w:rsidR="00F415C5" w:rsidRPr="00E81BB4">
        <w:rPr>
          <w:shd w:val="clear" w:color="auto" w:fill="FFFFFF"/>
          <w:lang w:val="en-US"/>
        </w:rPr>
        <w:t>X</w:t>
      </w:r>
      <w:r w:rsidR="00FE3CB3" w:rsidRPr="00E81BB4">
        <w:rPr>
          <w:shd w:val="clear" w:color="auto" w:fill="FFFFFF"/>
        </w:rPr>
        <w:t>–</w:t>
      </w:r>
      <w:r w:rsidR="00F415C5" w:rsidRPr="00E81BB4">
        <w:rPr>
          <w:shd w:val="clear" w:color="auto" w:fill="FFFFFF"/>
          <w:lang w:val="en-US"/>
        </w:rPr>
        <w:t>XV</w:t>
      </w:r>
      <w:r w:rsidR="00F415C5" w:rsidRPr="00E81BB4">
        <w:rPr>
          <w:shd w:val="clear" w:color="auto" w:fill="FFFFFF"/>
        </w:rPr>
        <w:t xml:space="preserve"> вв., </w:t>
      </w:r>
      <w:r w:rsidRPr="00E81BB4">
        <w:rPr>
          <w:shd w:val="clear" w:color="auto" w:fill="FFFFFF"/>
        </w:rPr>
        <w:t xml:space="preserve">предоставляет пользователям различные </w:t>
      </w:r>
      <w:r w:rsidR="00F053AB" w:rsidRPr="00E81BB4">
        <w:rPr>
          <w:shd w:val="clear" w:color="auto" w:fill="FFFFFF"/>
        </w:rPr>
        <w:t>средства</w:t>
      </w:r>
      <w:r w:rsidR="00F415C5" w:rsidRPr="00E81BB4">
        <w:rPr>
          <w:shd w:val="clear" w:color="auto" w:fill="FFFFFF"/>
        </w:rPr>
        <w:t xml:space="preserve"> просмотра </w:t>
      </w:r>
      <w:r w:rsidR="00FE3CB3" w:rsidRPr="00E81BB4">
        <w:rPr>
          <w:shd w:val="clear" w:color="auto" w:fill="FFFFFF"/>
        </w:rPr>
        <w:t>(</w:t>
      </w:r>
      <w:r w:rsidR="00F415C5" w:rsidRPr="00E81BB4">
        <w:rPr>
          <w:shd w:val="clear" w:color="auto" w:fill="FFFFFF"/>
        </w:rPr>
        <w:t xml:space="preserve">близкие к оригинальным и транслитерированные современной кириллицей или латиницей тексты, прямые и обратные </w:t>
      </w:r>
      <w:proofErr w:type="spellStart"/>
      <w:r w:rsidR="00F415C5" w:rsidRPr="00E81BB4">
        <w:rPr>
          <w:shd w:val="clear" w:color="auto" w:fill="FFFFFF"/>
        </w:rPr>
        <w:t>формо</w:t>
      </w:r>
      <w:proofErr w:type="spellEnd"/>
      <w:r w:rsidR="00F415C5" w:rsidRPr="00E81BB4">
        <w:rPr>
          <w:shd w:val="clear" w:color="auto" w:fill="FFFFFF"/>
        </w:rPr>
        <w:t xml:space="preserve">- и словоуказатели, </w:t>
      </w:r>
      <w:proofErr w:type="spellStart"/>
      <w:r w:rsidR="00F415C5" w:rsidRPr="00E81BB4">
        <w:rPr>
          <w:shd w:val="clear" w:color="auto" w:fill="FFFFFF"/>
        </w:rPr>
        <w:t>однотекстовые</w:t>
      </w:r>
      <w:proofErr w:type="spellEnd"/>
      <w:r w:rsidR="00F415C5" w:rsidRPr="00E81BB4">
        <w:rPr>
          <w:shd w:val="clear" w:color="auto" w:fill="FFFFFF"/>
        </w:rPr>
        <w:t xml:space="preserve"> и </w:t>
      </w:r>
      <w:proofErr w:type="spellStart"/>
      <w:r w:rsidR="00F415C5" w:rsidRPr="00E81BB4">
        <w:rPr>
          <w:shd w:val="clear" w:color="auto" w:fill="FFFFFF"/>
        </w:rPr>
        <w:t>многотекстовые</w:t>
      </w:r>
      <w:proofErr w:type="spellEnd"/>
      <w:r w:rsidR="00F415C5" w:rsidRPr="00E81BB4">
        <w:rPr>
          <w:shd w:val="clear" w:color="auto" w:fill="FFFFFF"/>
        </w:rPr>
        <w:t xml:space="preserve"> конкордансы и др.</w:t>
      </w:r>
      <w:r w:rsidR="00FE3CB3" w:rsidRPr="00E81BB4">
        <w:rPr>
          <w:shd w:val="clear" w:color="auto" w:fill="FFFFFF"/>
        </w:rPr>
        <w:t>) и анализа (</w:t>
      </w:r>
      <w:r w:rsidR="00F415C5" w:rsidRPr="00E81BB4">
        <w:rPr>
          <w:shd w:val="clear" w:color="auto" w:fill="FFFFFF"/>
        </w:rPr>
        <w:t xml:space="preserve">количественные и статистические сведения о лингвистических единицах и их </w:t>
      </w:r>
      <w:r w:rsidR="00FE3CB3" w:rsidRPr="00E81BB4">
        <w:rPr>
          <w:shd w:val="clear" w:color="auto" w:fill="FFFFFF"/>
        </w:rPr>
        <w:t>сочетаемости) данных</w:t>
      </w:r>
      <w:r w:rsidR="004C3426" w:rsidRPr="00E81BB4">
        <w:rPr>
          <w:shd w:val="clear" w:color="auto" w:fill="FFFFFF"/>
        </w:rPr>
        <w:t xml:space="preserve">. </w:t>
      </w:r>
    </w:p>
    <w:p w:rsidR="00944CAC" w:rsidRPr="00E81BB4" w:rsidRDefault="00944CAC" w:rsidP="005268A7">
      <w:pPr>
        <w:pStyle w:val="3"/>
        <w:suppressAutoHyphens w:val="0"/>
        <w:spacing w:after="0"/>
        <w:rPr>
          <w:shd w:val="clear" w:color="auto" w:fill="FFFFFF"/>
        </w:rPr>
      </w:pPr>
      <w:r w:rsidRPr="00E81BB4">
        <w:rPr>
          <w:shd w:val="clear" w:color="auto" w:fill="FFFFFF"/>
        </w:rPr>
        <w:t xml:space="preserve">Одним из способов визуализации </w:t>
      </w:r>
      <w:r w:rsidR="00033F2E" w:rsidRPr="00E81BB4">
        <w:rPr>
          <w:shd w:val="clear" w:color="auto" w:fill="FFFFFF"/>
        </w:rPr>
        <w:t xml:space="preserve">некоторых </w:t>
      </w:r>
      <w:r w:rsidRPr="00E81BB4">
        <w:rPr>
          <w:shd w:val="clear" w:color="auto" w:fill="FFFFFF"/>
        </w:rPr>
        <w:t xml:space="preserve">транскрипций корпуса является демонстрация соответствующих друг другу </w:t>
      </w:r>
      <w:r w:rsidRPr="00E81BB4">
        <w:rPr>
          <w:shd w:val="clear" w:color="auto" w:fill="FFFFFF"/>
        </w:rPr>
        <w:lastRenderedPageBreak/>
        <w:t>фр</w:t>
      </w:r>
      <w:r w:rsidR="004C3426" w:rsidRPr="00E81BB4">
        <w:rPr>
          <w:shd w:val="clear" w:color="auto" w:fill="FFFFFF"/>
        </w:rPr>
        <w:t>агментов списков одного текста, например, Евангелий</w:t>
      </w:r>
      <w:r w:rsidR="004C3426" w:rsidRPr="00E81BB4">
        <w:rPr>
          <w:rStyle w:val="a6"/>
          <w:shd w:val="clear" w:color="auto" w:fill="FFFFFF"/>
        </w:rPr>
        <w:footnoteReference w:id="2"/>
      </w:r>
      <w:r w:rsidR="004C3426" w:rsidRPr="00E81BB4">
        <w:rPr>
          <w:shd w:val="clear" w:color="auto" w:fill="FFFFFF"/>
        </w:rPr>
        <w:t>, майских служебных миней</w:t>
      </w:r>
      <w:r w:rsidR="004C3426" w:rsidRPr="00E81BB4">
        <w:rPr>
          <w:rStyle w:val="a6"/>
          <w:shd w:val="clear" w:color="auto" w:fill="FFFFFF"/>
        </w:rPr>
        <w:footnoteReference w:id="3"/>
      </w:r>
      <w:r w:rsidR="004C3426" w:rsidRPr="00E81BB4">
        <w:rPr>
          <w:shd w:val="clear" w:color="auto" w:fill="FFFFFF"/>
        </w:rPr>
        <w:t>, летописей</w:t>
      </w:r>
      <w:r w:rsidR="004C3426" w:rsidRPr="00E81BB4">
        <w:rPr>
          <w:rStyle w:val="a6"/>
          <w:shd w:val="clear" w:color="auto" w:fill="FFFFFF"/>
        </w:rPr>
        <w:footnoteReference w:id="4"/>
      </w:r>
      <w:r w:rsidR="004C3426" w:rsidRPr="00E81BB4">
        <w:rPr>
          <w:shd w:val="clear" w:color="auto" w:fill="FFFFFF"/>
        </w:rPr>
        <w:t xml:space="preserve">. Работа с параллельными корпусами (поиск </w:t>
      </w:r>
      <w:r w:rsidR="00033F2E" w:rsidRPr="00E81BB4">
        <w:rPr>
          <w:shd w:val="clear" w:color="auto" w:fill="FFFFFF"/>
        </w:rPr>
        <w:t xml:space="preserve">и выбор </w:t>
      </w:r>
      <w:r w:rsidR="004C3426" w:rsidRPr="00E81BB4">
        <w:rPr>
          <w:shd w:val="clear" w:color="auto" w:fill="FFFFFF"/>
        </w:rPr>
        <w:t xml:space="preserve">рукописей, режимы демонстрации, фильтры) обеспечивается специализированным модулем, текстовыми данными для которого </w:t>
      </w:r>
      <w:proofErr w:type="gramStart"/>
      <w:r w:rsidR="004C3426" w:rsidRPr="00E81BB4">
        <w:rPr>
          <w:shd w:val="clear" w:color="auto" w:fill="FFFFFF"/>
        </w:rPr>
        <w:t>являются</w:t>
      </w:r>
      <w:proofErr w:type="gramEnd"/>
      <w:r w:rsidR="004C3426" w:rsidRPr="00E81BB4">
        <w:rPr>
          <w:shd w:val="clear" w:color="auto" w:fill="FFFFFF"/>
        </w:rPr>
        <w:t xml:space="preserve"> </w:t>
      </w:r>
      <w:r w:rsidR="00F053AB" w:rsidRPr="00E81BB4">
        <w:rPr>
          <w:shd w:val="clear" w:color="auto" w:fill="FFFFFF"/>
        </w:rPr>
        <w:t>а) </w:t>
      </w:r>
      <w:r w:rsidR="004C3426" w:rsidRPr="00E81BB4">
        <w:rPr>
          <w:shd w:val="clear" w:color="auto" w:fill="FFFFFF"/>
        </w:rPr>
        <w:t xml:space="preserve">размеченные на фрагменты транскрипции, </w:t>
      </w:r>
      <w:r w:rsidR="00F053AB" w:rsidRPr="00E81BB4">
        <w:rPr>
          <w:shd w:val="clear" w:color="auto" w:fill="FFFFFF"/>
        </w:rPr>
        <w:t>б) </w:t>
      </w:r>
      <w:r w:rsidR="004C3426" w:rsidRPr="00E81BB4">
        <w:rPr>
          <w:shd w:val="clear" w:color="auto" w:fill="FFFFFF"/>
        </w:rPr>
        <w:t xml:space="preserve">словари фрагментов, единицы которых </w:t>
      </w:r>
      <w:r w:rsidR="00033F2E" w:rsidRPr="00E81BB4">
        <w:rPr>
          <w:shd w:val="clear" w:color="auto" w:fill="FFFFFF"/>
        </w:rPr>
        <w:t xml:space="preserve">выступают </w:t>
      </w:r>
      <w:r w:rsidR="004C3426" w:rsidRPr="00E81BB4">
        <w:rPr>
          <w:shd w:val="clear" w:color="auto" w:fill="FFFFFF"/>
        </w:rPr>
        <w:t xml:space="preserve">инвариантами </w:t>
      </w:r>
      <w:r w:rsidR="00033F2E" w:rsidRPr="00E81BB4">
        <w:rPr>
          <w:shd w:val="clear" w:color="auto" w:fill="FFFFFF"/>
        </w:rPr>
        <w:t xml:space="preserve">соответствующих </w:t>
      </w:r>
      <w:r w:rsidR="004C3426" w:rsidRPr="00E81BB4">
        <w:rPr>
          <w:shd w:val="clear" w:color="auto" w:fill="FFFFFF"/>
        </w:rPr>
        <w:t xml:space="preserve">текстовых единиц, </w:t>
      </w:r>
      <w:r w:rsidR="00F053AB" w:rsidRPr="00E81BB4">
        <w:rPr>
          <w:shd w:val="clear" w:color="auto" w:fill="FFFFFF"/>
        </w:rPr>
        <w:t>в) </w:t>
      </w:r>
      <w:r w:rsidR="004C3426" w:rsidRPr="00E81BB4">
        <w:rPr>
          <w:shd w:val="clear" w:color="auto" w:fill="FFFFFF"/>
        </w:rPr>
        <w:t>параметры и значения словарных единиц [Баранов и др. 2008</w:t>
      </w:r>
      <w:r w:rsidR="001B44A6" w:rsidRPr="00E81BB4">
        <w:rPr>
          <w:shd w:val="clear" w:color="auto" w:fill="FFFFFF"/>
        </w:rPr>
        <w:t>; Баранов и др. 2010; Аникина и др. 2012</w:t>
      </w:r>
      <w:r w:rsidR="001B44A6" w:rsidRPr="00E81BB4">
        <w:rPr>
          <w:shd w:val="clear" w:color="auto" w:fill="FFFFFF"/>
          <w:lang w:val="en-US"/>
        </w:rPr>
        <w:t>a</w:t>
      </w:r>
      <w:r w:rsidR="001B44A6" w:rsidRPr="00E81BB4">
        <w:rPr>
          <w:shd w:val="clear" w:color="auto" w:fill="FFFFFF"/>
        </w:rPr>
        <w:t>; Аникина и др. 2012</w:t>
      </w:r>
      <w:r w:rsidR="001B44A6" w:rsidRPr="00E81BB4">
        <w:rPr>
          <w:shd w:val="clear" w:color="auto" w:fill="FFFFFF"/>
          <w:lang w:val="en-US"/>
        </w:rPr>
        <w:t>b</w:t>
      </w:r>
      <w:r w:rsidR="004C3426" w:rsidRPr="00E81BB4">
        <w:rPr>
          <w:shd w:val="clear" w:color="auto" w:fill="FFFFFF"/>
        </w:rPr>
        <w:t>]</w:t>
      </w:r>
      <w:r w:rsidR="001B44A6" w:rsidRPr="00E81BB4">
        <w:rPr>
          <w:shd w:val="clear" w:color="auto" w:fill="FFFFFF"/>
        </w:rPr>
        <w:t xml:space="preserve">. </w:t>
      </w:r>
    </w:p>
    <w:p w:rsidR="004C3426" w:rsidRDefault="00614870" w:rsidP="005268A7">
      <w:pPr>
        <w:pStyle w:val="3"/>
        <w:suppressAutoHyphens w:val="0"/>
        <w:spacing w:after="0"/>
        <w:rPr>
          <w:shd w:val="clear" w:color="auto" w:fill="FFFFFF"/>
        </w:rPr>
      </w:pPr>
      <w:r w:rsidRPr="00E81BB4">
        <w:rPr>
          <w:shd w:val="clear" w:color="auto" w:fill="FFFFFF"/>
        </w:rPr>
        <w:t>И</w:t>
      </w:r>
      <w:r w:rsidR="004C3426" w:rsidRPr="00E81BB4">
        <w:rPr>
          <w:shd w:val="clear" w:color="auto" w:fill="FFFFFF"/>
        </w:rPr>
        <w:t xml:space="preserve">нтерфейс </w:t>
      </w:r>
      <w:r w:rsidR="001B44A6" w:rsidRPr="00E81BB4">
        <w:rPr>
          <w:shd w:val="clear" w:color="auto" w:fill="FFFFFF"/>
        </w:rPr>
        <w:t xml:space="preserve">модуля позволяет выбрать списки текста, указать </w:t>
      </w:r>
      <w:r w:rsidRPr="00E81BB4">
        <w:rPr>
          <w:shd w:val="clear" w:color="auto" w:fill="FFFFFF"/>
        </w:rPr>
        <w:t>рукопись</w:t>
      </w:r>
      <w:r w:rsidR="001B44A6" w:rsidRPr="00E81BB4">
        <w:rPr>
          <w:shd w:val="clear" w:color="auto" w:fill="FFFFFF"/>
        </w:rPr>
        <w:t xml:space="preserve">, </w:t>
      </w:r>
      <w:r w:rsidRPr="00E81BB4">
        <w:rPr>
          <w:shd w:val="clear" w:color="auto" w:fill="FFFFFF"/>
        </w:rPr>
        <w:t>по которой</w:t>
      </w:r>
      <w:r w:rsidR="001B44A6" w:rsidRPr="00E81BB4">
        <w:rPr>
          <w:shd w:val="clear" w:color="auto" w:fill="FFFFFF"/>
        </w:rPr>
        <w:t xml:space="preserve"> будут выравниваться фрагменты, указать диапазон листов </w:t>
      </w:r>
      <w:r w:rsidRPr="00E81BB4">
        <w:rPr>
          <w:shd w:val="clear" w:color="auto" w:fill="FFFFFF"/>
        </w:rPr>
        <w:t>этой рукописи</w:t>
      </w:r>
      <w:r w:rsidR="001B44A6" w:rsidRPr="00E81BB4">
        <w:rPr>
          <w:shd w:val="clear" w:color="auto" w:fill="FFFFFF"/>
        </w:rPr>
        <w:t xml:space="preserve"> или фрагменты для демонстрации, </w:t>
      </w:r>
      <w:r w:rsidRPr="00E81BB4">
        <w:rPr>
          <w:shd w:val="clear" w:color="auto" w:fill="FFFFFF"/>
        </w:rPr>
        <w:t xml:space="preserve">ввести маску искомой лингвистической единицы, </w:t>
      </w:r>
      <w:r w:rsidR="001B44A6" w:rsidRPr="00E81BB4">
        <w:rPr>
          <w:shd w:val="clear" w:color="auto" w:fill="FFFFFF"/>
        </w:rPr>
        <w:t xml:space="preserve">определить порядок следования </w:t>
      </w:r>
      <w:r w:rsidRPr="00E81BB4">
        <w:rPr>
          <w:shd w:val="clear" w:color="auto" w:fill="FFFFFF"/>
        </w:rPr>
        <w:t>списков</w:t>
      </w:r>
      <w:r w:rsidR="001B44A6" w:rsidRPr="00E81BB4">
        <w:rPr>
          <w:shd w:val="clear" w:color="auto" w:fill="FFFFFF"/>
        </w:rPr>
        <w:t xml:space="preserve">, а также </w:t>
      </w:r>
      <w:r w:rsidRPr="00E81BB4">
        <w:rPr>
          <w:shd w:val="clear" w:color="auto" w:fill="FFFFFF"/>
        </w:rPr>
        <w:t>форму визуализации фрагментов</w:t>
      </w:r>
      <w:r w:rsidR="0058076B" w:rsidRPr="00E81BB4">
        <w:rPr>
          <w:shd w:val="clear" w:color="auto" w:fill="FFFFFF"/>
        </w:rPr>
        <w:t xml:space="preserve"> – </w:t>
      </w:r>
      <w:r w:rsidRPr="00C2251D">
        <w:rPr>
          <w:i/>
          <w:shd w:val="clear" w:color="auto" w:fill="FFFFFF"/>
        </w:rPr>
        <w:t>полный текст</w:t>
      </w:r>
      <w:r w:rsidRPr="00E81BB4">
        <w:rPr>
          <w:shd w:val="clear" w:color="auto" w:fill="FFFFFF"/>
        </w:rPr>
        <w:t xml:space="preserve">, </w:t>
      </w:r>
      <w:proofErr w:type="spellStart"/>
      <w:r w:rsidRPr="00C2251D">
        <w:rPr>
          <w:i/>
          <w:shd w:val="clear" w:color="auto" w:fill="FFFFFF"/>
        </w:rPr>
        <w:t>инципит</w:t>
      </w:r>
      <w:proofErr w:type="spellEnd"/>
      <w:r w:rsidRPr="00E81BB4">
        <w:rPr>
          <w:shd w:val="clear" w:color="auto" w:fill="FFFFFF"/>
        </w:rPr>
        <w:t xml:space="preserve"> </w:t>
      </w:r>
      <w:r w:rsidR="008A4FAB" w:rsidRPr="00E81BB4">
        <w:rPr>
          <w:shd w:val="clear" w:color="auto" w:fill="FFFFFF"/>
        </w:rPr>
        <w:t>&lt;</w:t>
      </w:r>
      <w:r w:rsidRPr="00E81BB4">
        <w:rPr>
          <w:shd w:val="clear" w:color="auto" w:fill="FFFFFF"/>
        </w:rPr>
        <w:t>…</w:t>
      </w:r>
      <w:r w:rsidR="008A4FAB" w:rsidRPr="00E81BB4">
        <w:rPr>
          <w:shd w:val="clear" w:color="auto" w:fill="FFFFFF"/>
        </w:rPr>
        <w:t>&gt;</w:t>
      </w:r>
      <w:r w:rsidRPr="00E81BB4">
        <w:rPr>
          <w:shd w:val="clear" w:color="auto" w:fill="FFFFFF"/>
        </w:rPr>
        <w:t xml:space="preserve"> </w:t>
      </w:r>
      <w:proofErr w:type="spellStart"/>
      <w:r w:rsidRPr="00C2251D">
        <w:rPr>
          <w:i/>
          <w:shd w:val="clear" w:color="auto" w:fill="FFFFFF"/>
        </w:rPr>
        <w:t>эксплицит</w:t>
      </w:r>
      <w:proofErr w:type="spellEnd"/>
      <w:r w:rsidR="00F053AB" w:rsidRPr="00E81BB4">
        <w:rPr>
          <w:shd w:val="clear" w:color="auto" w:fill="FFFFFF"/>
        </w:rPr>
        <w:t xml:space="preserve"> или только </w:t>
      </w:r>
      <w:r w:rsidRPr="00C2251D">
        <w:rPr>
          <w:i/>
          <w:shd w:val="clear" w:color="auto" w:fill="FFFFFF"/>
        </w:rPr>
        <w:t>заголовки</w:t>
      </w:r>
      <w:r w:rsidRPr="00E81BB4">
        <w:rPr>
          <w:shd w:val="clear" w:color="auto" w:fill="FFFFFF"/>
        </w:rPr>
        <w:t>. Порядок следования фрагментов зависит от выбранной формы: при визуализации текстов соответствующие дру</w:t>
      </w:r>
      <w:r w:rsidR="00033F2E" w:rsidRPr="00E81BB4">
        <w:rPr>
          <w:shd w:val="clear" w:color="auto" w:fill="FFFFFF"/>
        </w:rPr>
        <w:t>г другу части располагаются одна</w:t>
      </w:r>
      <w:r w:rsidRPr="00E81BB4">
        <w:rPr>
          <w:shd w:val="clear" w:color="auto" w:fill="FFFFFF"/>
        </w:rPr>
        <w:t xml:space="preserve"> </w:t>
      </w:r>
      <w:r w:rsidR="00033F2E" w:rsidRPr="00E81BB4">
        <w:rPr>
          <w:shd w:val="clear" w:color="auto" w:fill="FFFFFF"/>
        </w:rPr>
        <w:t>рядом с другой</w:t>
      </w:r>
      <w:r w:rsidRPr="00E81BB4">
        <w:rPr>
          <w:shd w:val="clear" w:color="auto" w:fill="FFFFFF"/>
        </w:rPr>
        <w:t>, при визуализации заголовков</w:t>
      </w:r>
      <w:r w:rsidR="0058076B" w:rsidRPr="00E81BB4">
        <w:rPr>
          <w:shd w:val="clear" w:color="auto" w:fill="FFFFFF"/>
        </w:rPr>
        <w:t xml:space="preserve"> – </w:t>
      </w:r>
      <w:r w:rsidRPr="00E81BB4">
        <w:rPr>
          <w:shd w:val="clear" w:color="auto" w:fill="FFFFFF"/>
        </w:rPr>
        <w:t xml:space="preserve">следование фрагментов соответствует их следованию в каждом из списков, а соответствующие друг другу части соединяются линиями, что позволяет </w:t>
      </w:r>
      <w:r w:rsidR="00F053AB" w:rsidRPr="00E81BB4">
        <w:rPr>
          <w:shd w:val="clear" w:color="auto" w:fill="FFFFFF"/>
        </w:rPr>
        <w:t xml:space="preserve">увидеть </w:t>
      </w:r>
      <w:r w:rsidRPr="00E81BB4">
        <w:rPr>
          <w:shd w:val="clear" w:color="auto" w:fill="FFFFFF"/>
        </w:rPr>
        <w:t xml:space="preserve">различия в </w:t>
      </w:r>
      <w:r w:rsidR="00033F2E" w:rsidRPr="00E81BB4">
        <w:rPr>
          <w:shd w:val="clear" w:color="auto" w:fill="FFFFFF"/>
        </w:rPr>
        <w:t xml:space="preserve">расположении </w:t>
      </w:r>
      <w:r w:rsidRPr="00E81BB4">
        <w:rPr>
          <w:shd w:val="clear" w:color="auto" w:fill="FFFFFF"/>
        </w:rPr>
        <w:t xml:space="preserve">фрагментов в рукописях. </w:t>
      </w:r>
    </w:p>
    <w:p w:rsidR="006D68A5" w:rsidRPr="00E81BB4" w:rsidRDefault="00AA12BF" w:rsidP="006D68A5">
      <w:pPr>
        <w:pStyle w:val="3"/>
        <w:suppressAutoHyphens w:val="0"/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Несмотря на неоднократную апробацию модели базы данных, процедур поиска и демонстрации соответствующих друг другу фрагментов, </w:t>
      </w:r>
      <w:r w:rsidR="00C2251D">
        <w:rPr>
          <w:shd w:val="clear" w:color="auto" w:fill="FFFFFF"/>
        </w:rPr>
        <w:t>подготовка нового</w:t>
      </w:r>
      <w:r w:rsidR="006D68A5">
        <w:rPr>
          <w:shd w:val="clear" w:color="auto" w:fill="FFFFFF"/>
        </w:rPr>
        <w:t xml:space="preserve"> корпус</w:t>
      </w:r>
      <w:r w:rsidR="00C2251D">
        <w:rPr>
          <w:shd w:val="clear" w:color="auto" w:fill="FFFFFF"/>
        </w:rPr>
        <w:t>а</w:t>
      </w:r>
      <w:r w:rsidR="006D68A5">
        <w:rPr>
          <w:shd w:val="clear" w:color="auto" w:fill="FFFFFF"/>
        </w:rPr>
        <w:t xml:space="preserve"> требует доработки и настройки </w:t>
      </w:r>
      <w:r w:rsidR="006D68A5">
        <w:rPr>
          <w:shd w:val="clear" w:color="auto" w:fill="FFFFFF"/>
        </w:rPr>
        <w:t xml:space="preserve">менеджера </w:t>
      </w:r>
      <w:r w:rsidR="006D68A5">
        <w:rPr>
          <w:shd w:val="clear" w:color="auto" w:fill="FFFFFF"/>
        </w:rPr>
        <w:t>в соответствии с особенностями текстов.</w:t>
      </w:r>
    </w:p>
    <w:p w:rsidR="001851D3" w:rsidRPr="00E81BB4" w:rsidRDefault="00F053AB" w:rsidP="00AA12BF">
      <w:pPr>
        <w:keepNext/>
        <w:tabs>
          <w:tab w:val="left" w:pos="709"/>
        </w:tabs>
        <w:spacing w:before="240" w:after="0" w:line="264" w:lineRule="atLeast"/>
        <w:ind w:firstLine="454"/>
        <w:jc w:val="both"/>
        <w:rPr>
          <w:rFonts w:ascii="Times New Roman" w:hAnsi="Times New Roman" w:cs="Times New Roman"/>
        </w:rPr>
      </w:pPr>
      <w:r w:rsidRPr="00E81BB4">
        <w:rPr>
          <w:rFonts w:ascii="Times New Roman" w:hAnsi="Times New Roman" w:cs="Times New Roman"/>
          <w:b/>
          <w:shd w:val="clear" w:color="auto" w:fill="FFFFFF"/>
        </w:rPr>
        <w:lastRenderedPageBreak/>
        <w:t>2</w:t>
      </w:r>
      <w:r w:rsidR="00E10E2B" w:rsidRPr="00E81BB4">
        <w:rPr>
          <w:rFonts w:ascii="Times New Roman" w:hAnsi="Times New Roman" w:cs="Times New Roman"/>
          <w:b/>
          <w:shd w:val="clear" w:color="auto" w:fill="FFFFFF"/>
        </w:rPr>
        <w:t>. </w:t>
      </w:r>
      <w:r w:rsidR="00E10E2B" w:rsidRPr="00AA12BF">
        <w:rPr>
          <w:rFonts w:ascii="Times New Roman" w:eastAsia="Batang;바탕" w:hAnsi="Times New Roman" w:cs="Times New Roman"/>
          <w:b/>
          <w:color w:val="00000A"/>
          <w:szCs w:val="20"/>
          <w:shd w:val="clear" w:color="auto" w:fill="FFFFFF"/>
          <w:lang w:eastAsia="zh-CN"/>
        </w:rPr>
        <w:t>Параллельный</w:t>
      </w:r>
      <w:r w:rsidR="00E10E2B" w:rsidRPr="00E81BB4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E10E2B" w:rsidRPr="00E81BB4">
        <w:rPr>
          <w:rFonts w:ascii="Times New Roman" w:eastAsia="Batang;바탕" w:hAnsi="Times New Roman" w:cs="Times New Roman"/>
          <w:b/>
          <w:color w:val="00000A"/>
          <w:szCs w:val="20"/>
          <w:shd w:val="clear" w:color="auto" w:fill="FFFFFF"/>
          <w:lang w:eastAsia="zh-CN"/>
        </w:rPr>
        <w:t>корпус</w:t>
      </w:r>
      <w:r w:rsidR="00E10E2B" w:rsidRPr="00E81BB4">
        <w:rPr>
          <w:rFonts w:ascii="Times New Roman" w:hAnsi="Times New Roman" w:cs="Times New Roman"/>
          <w:b/>
          <w:shd w:val="clear" w:color="auto" w:fill="FFFFFF"/>
        </w:rPr>
        <w:t xml:space="preserve"> славянского </w:t>
      </w:r>
      <w:proofErr w:type="spellStart"/>
      <w:r w:rsidR="00E10E2B" w:rsidRPr="00E81BB4">
        <w:rPr>
          <w:rFonts w:ascii="Times New Roman" w:hAnsi="Times New Roman" w:cs="Times New Roman"/>
          <w:b/>
          <w:shd w:val="clear" w:color="auto" w:fill="FFFFFF"/>
        </w:rPr>
        <w:t>п</w:t>
      </w:r>
      <w:r w:rsidRPr="00E81BB4">
        <w:rPr>
          <w:rFonts w:ascii="Times New Roman" w:hAnsi="Times New Roman" w:cs="Times New Roman"/>
          <w:b/>
          <w:shd w:val="clear" w:color="auto" w:fill="FFFFFF"/>
        </w:rPr>
        <w:t>аримейник</w:t>
      </w:r>
      <w:r w:rsidR="00E10E2B" w:rsidRPr="00E81BB4">
        <w:rPr>
          <w:rFonts w:ascii="Times New Roman" w:hAnsi="Times New Roman" w:cs="Times New Roman"/>
          <w:b/>
          <w:shd w:val="clear" w:color="auto" w:fill="FFFFFF"/>
        </w:rPr>
        <w:t>а</w:t>
      </w:r>
      <w:proofErr w:type="spellEnd"/>
    </w:p>
    <w:p w:rsidR="001851D3" w:rsidRPr="00E81BB4" w:rsidRDefault="00E10E2B" w:rsidP="005268A7">
      <w:pPr>
        <w:keepNext/>
        <w:tabs>
          <w:tab w:val="left" w:pos="709"/>
        </w:tabs>
        <w:spacing w:before="120" w:after="120" w:line="264" w:lineRule="atLeast"/>
        <w:ind w:firstLine="454"/>
        <w:jc w:val="both"/>
        <w:rPr>
          <w:rFonts w:ascii="Times New Roman" w:hAnsi="Times New Roman" w:cs="Times New Roman"/>
        </w:rPr>
      </w:pPr>
      <w:r w:rsidRPr="00E81BB4">
        <w:rPr>
          <w:rFonts w:ascii="Times New Roman" w:hAnsi="Times New Roman" w:cs="Times New Roman"/>
          <w:b/>
          <w:i/>
          <w:shd w:val="clear" w:color="auto" w:fill="FFFFFF"/>
        </w:rPr>
        <w:t>2</w:t>
      </w:r>
      <w:r w:rsidR="001851D3" w:rsidRPr="00E81BB4">
        <w:rPr>
          <w:rFonts w:ascii="Times New Roman" w:hAnsi="Times New Roman" w:cs="Times New Roman"/>
          <w:b/>
          <w:i/>
          <w:shd w:val="clear" w:color="auto" w:fill="FFFFFF"/>
        </w:rPr>
        <w:t>.1. </w:t>
      </w:r>
      <w:r w:rsidR="008A4FAB" w:rsidRPr="00E81BB4">
        <w:rPr>
          <w:rFonts w:ascii="Times New Roman" w:eastAsia="Batang;바탕" w:hAnsi="Times New Roman" w:cs="Times New Roman"/>
          <w:b/>
          <w:i/>
          <w:color w:val="00000A"/>
          <w:szCs w:val="20"/>
          <w:shd w:val="clear" w:color="auto" w:fill="FFFFFF"/>
          <w:lang w:eastAsia="zh-CN"/>
        </w:rPr>
        <w:t>Рукописи</w:t>
      </w:r>
    </w:p>
    <w:p w:rsidR="001821C1" w:rsidRPr="00E81BB4" w:rsidRDefault="001851D3" w:rsidP="005268A7">
      <w:pPr>
        <w:pStyle w:val="3"/>
        <w:suppressAutoHyphens w:val="0"/>
        <w:spacing w:after="0"/>
        <w:rPr>
          <w:shd w:val="clear" w:color="auto" w:fill="FFFFFF"/>
        </w:rPr>
      </w:pPr>
      <w:r w:rsidRPr="00E81BB4">
        <w:rPr>
          <w:shd w:val="clear" w:color="auto" w:fill="FFFFFF"/>
        </w:rPr>
        <w:t xml:space="preserve">План работ по проекту «Средневековые тексты в современном контексте (новые методы и принципы представления средневековых текстов сегодняшним пользователям)» (рук. </w:t>
      </w:r>
      <w:r w:rsidR="00AA12BF">
        <w:rPr>
          <w:shd w:val="clear" w:color="auto" w:fill="FFFFFF"/>
        </w:rPr>
        <w:t>проф. О. Ф. </w:t>
      </w:r>
      <w:proofErr w:type="spellStart"/>
      <w:r w:rsidRPr="00E81BB4">
        <w:rPr>
          <w:shd w:val="clear" w:color="auto" w:fill="FFFFFF"/>
        </w:rPr>
        <w:t>Жолобов</w:t>
      </w:r>
      <w:proofErr w:type="spellEnd"/>
      <w:r w:rsidRPr="00E81BB4">
        <w:rPr>
          <w:shd w:val="clear" w:color="auto" w:fill="FFFFFF"/>
        </w:rPr>
        <w:t>) предусматривает</w:t>
      </w:r>
      <w:r w:rsidR="00E10E2B" w:rsidRPr="00E81BB4">
        <w:rPr>
          <w:shd w:val="clear" w:color="auto" w:fill="FFFFFF"/>
        </w:rPr>
        <w:t>, в частности,</w:t>
      </w:r>
      <w:r w:rsidRPr="00E81BB4">
        <w:rPr>
          <w:shd w:val="clear" w:color="auto" w:fill="FFFFFF"/>
        </w:rPr>
        <w:t xml:space="preserve"> создание параллельного корпуса славянских списков </w:t>
      </w:r>
      <w:proofErr w:type="spellStart"/>
      <w:r w:rsidR="00C47C63" w:rsidRPr="00E81BB4">
        <w:rPr>
          <w:shd w:val="clear" w:color="auto" w:fill="FFFFFF"/>
        </w:rPr>
        <w:t>п</w:t>
      </w:r>
      <w:r w:rsidRPr="00E81BB4">
        <w:rPr>
          <w:shd w:val="clear" w:color="auto" w:fill="FFFFFF"/>
        </w:rPr>
        <w:t>аримейника</w:t>
      </w:r>
      <w:proofErr w:type="spellEnd"/>
      <w:r w:rsidRPr="00E81BB4">
        <w:rPr>
          <w:shd w:val="clear" w:color="auto" w:fill="FFFFFF"/>
        </w:rPr>
        <w:t>, богослужебной книги, содержащей тексты из Ветхого и Нового Заветов, которые читаются на вечерне в дни праздников, в дни Великого</w:t>
      </w:r>
      <w:r w:rsidR="00E10E2B" w:rsidRPr="00E81BB4">
        <w:rPr>
          <w:shd w:val="clear" w:color="auto" w:fill="FFFFFF"/>
        </w:rPr>
        <w:t xml:space="preserve"> Поста и Страстной недели и др.</w:t>
      </w:r>
    </w:p>
    <w:p w:rsidR="001851D3" w:rsidRPr="00E81BB4" w:rsidRDefault="001851D3" w:rsidP="005268A7">
      <w:pPr>
        <w:pStyle w:val="3"/>
        <w:suppressAutoHyphens w:val="0"/>
        <w:spacing w:after="0"/>
        <w:rPr>
          <w:shd w:val="clear" w:color="auto" w:fill="FFFFFF"/>
        </w:rPr>
      </w:pPr>
      <w:r w:rsidRPr="00E81BB4">
        <w:rPr>
          <w:shd w:val="clear" w:color="auto" w:fill="FFFFFF"/>
        </w:rPr>
        <w:t xml:space="preserve">В качестве источников для корпуса выбраны четыре древнейших славянских </w:t>
      </w:r>
      <w:r w:rsidR="00AA12BF">
        <w:rPr>
          <w:shd w:val="clear" w:color="auto" w:fill="FFFFFF"/>
        </w:rPr>
        <w:t>кодекса</w:t>
      </w:r>
      <w:r w:rsidR="00F1290C" w:rsidRPr="00E81BB4">
        <w:rPr>
          <w:shd w:val="clear" w:color="auto" w:fill="FFFFFF"/>
        </w:rPr>
        <w:t xml:space="preserve"> </w:t>
      </w:r>
      <w:r w:rsidR="00F1290C" w:rsidRPr="00E81BB4">
        <w:rPr>
          <w:shd w:val="clear" w:color="auto" w:fill="FFFFFF"/>
          <w:lang w:val="en-US"/>
        </w:rPr>
        <w:t>XII</w:t>
      </w:r>
      <w:r w:rsidR="00542A2C" w:rsidRPr="00E81BB4">
        <w:rPr>
          <w:shd w:val="clear" w:color="auto" w:fill="FFFFFF"/>
        </w:rPr>
        <w:t xml:space="preserve">, </w:t>
      </w:r>
      <w:r w:rsidR="00542A2C" w:rsidRPr="00E81BB4">
        <w:rPr>
          <w:shd w:val="clear" w:color="auto" w:fill="FFFFFF"/>
          <w:lang w:val="en-US"/>
        </w:rPr>
        <w:t>XIII</w:t>
      </w:r>
      <w:r w:rsidR="00542A2C" w:rsidRPr="00E81BB4">
        <w:rPr>
          <w:shd w:val="clear" w:color="auto" w:fill="FFFFFF"/>
        </w:rPr>
        <w:t xml:space="preserve"> и </w:t>
      </w:r>
      <w:r w:rsidR="00F1290C" w:rsidRPr="00E81BB4">
        <w:rPr>
          <w:shd w:val="clear" w:color="auto" w:fill="FFFFFF"/>
          <w:lang w:val="en-US"/>
        </w:rPr>
        <w:t>XIV</w:t>
      </w:r>
      <w:r w:rsidR="00F1290C" w:rsidRPr="00E81BB4">
        <w:rPr>
          <w:shd w:val="clear" w:color="auto" w:fill="FFFFFF"/>
        </w:rPr>
        <w:t xml:space="preserve"> вв.</w:t>
      </w:r>
      <w:r w:rsidR="0058076B" w:rsidRPr="00E81BB4">
        <w:rPr>
          <w:shd w:val="clear" w:color="auto" w:fill="FFFFFF"/>
        </w:rPr>
        <w:t xml:space="preserve"> – </w:t>
      </w:r>
      <w:proofErr w:type="spellStart"/>
      <w:r w:rsidR="00F1290C" w:rsidRPr="00E81BB4">
        <w:rPr>
          <w:shd w:val="clear" w:color="auto" w:fill="FFFFFF"/>
        </w:rPr>
        <w:t>Лазаревский</w:t>
      </w:r>
      <w:proofErr w:type="spellEnd"/>
      <w:r w:rsidR="00542A2C" w:rsidRPr="00E81BB4">
        <w:rPr>
          <w:shd w:val="clear" w:color="auto" w:fill="FFFFFF"/>
        </w:rPr>
        <w:t xml:space="preserve"> (РГАДА, ф. 381, № 50)</w:t>
      </w:r>
      <w:r w:rsidR="00F1290C" w:rsidRPr="00E81BB4">
        <w:rPr>
          <w:shd w:val="clear" w:color="auto" w:fill="FFFFFF"/>
        </w:rPr>
        <w:t xml:space="preserve">, </w:t>
      </w:r>
      <w:proofErr w:type="spellStart"/>
      <w:r w:rsidRPr="00E81BB4">
        <w:rPr>
          <w:shd w:val="clear" w:color="auto" w:fill="FFFFFF"/>
        </w:rPr>
        <w:t>Захариинский</w:t>
      </w:r>
      <w:proofErr w:type="spellEnd"/>
      <w:r w:rsidR="00542A2C" w:rsidRPr="00E81BB4">
        <w:rPr>
          <w:shd w:val="clear" w:color="auto" w:fill="FFFFFF"/>
        </w:rPr>
        <w:t xml:space="preserve"> (РНБ, </w:t>
      </w:r>
      <w:r w:rsidR="00542A2C" w:rsidRPr="00E81BB4">
        <w:rPr>
          <w:shd w:val="clear" w:color="auto" w:fill="FFFFFF"/>
          <w:lang w:val="en-US"/>
        </w:rPr>
        <w:t>Q</w:t>
      </w:r>
      <w:r w:rsidR="00542A2C" w:rsidRPr="00E81BB4">
        <w:rPr>
          <w:shd w:val="clear" w:color="auto" w:fill="FFFFFF"/>
        </w:rPr>
        <w:t>.п.</w:t>
      </w:r>
      <w:r w:rsidR="00542A2C" w:rsidRPr="00E81BB4">
        <w:rPr>
          <w:shd w:val="clear" w:color="auto" w:fill="FFFFFF"/>
          <w:lang w:val="en-US"/>
        </w:rPr>
        <w:t>I</w:t>
      </w:r>
      <w:r w:rsidR="00542A2C" w:rsidRPr="00E81BB4">
        <w:rPr>
          <w:shd w:val="clear" w:color="auto" w:fill="FFFFFF"/>
        </w:rPr>
        <w:t>.13)</w:t>
      </w:r>
      <w:r w:rsidRPr="00E81BB4">
        <w:rPr>
          <w:shd w:val="clear" w:color="auto" w:fill="FFFFFF"/>
        </w:rPr>
        <w:t>, Федоровский</w:t>
      </w:r>
      <w:r w:rsidR="00F1290C" w:rsidRPr="00E81BB4">
        <w:rPr>
          <w:shd w:val="clear" w:color="auto" w:fill="FFFFFF"/>
        </w:rPr>
        <w:t xml:space="preserve"> </w:t>
      </w:r>
      <w:r w:rsidR="00542A2C" w:rsidRPr="00E81BB4">
        <w:rPr>
          <w:shd w:val="clear" w:color="auto" w:fill="FFFFFF"/>
        </w:rPr>
        <w:t xml:space="preserve">(РГАДА, ф. 381, № 60) </w:t>
      </w:r>
      <w:r w:rsidR="00F1290C" w:rsidRPr="00E81BB4">
        <w:rPr>
          <w:shd w:val="clear" w:color="auto" w:fill="FFFFFF"/>
        </w:rPr>
        <w:t>списки, а также рукопись РГБ, Тр. 4</w:t>
      </w:r>
      <w:bookmarkStart w:id="0" w:name="_GoBack"/>
      <w:bookmarkEnd w:id="0"/>
      <w:r w:rsidR="00F1290C" w:rsidRPr="00E81BB4">
        <w:rPr>
          <w:shd w:val="clear" w:color="auto" w:fill="FFFFFF"/>
        </w:rPr>
        <w:t>.</w:t>
      </w:r>
    </w:p>
    <w:p w:rsidR="00F1290C" w:rsidRPr="00E81BB4" w:rsidRDefault="00E10E2B" w:rsidP="005268A7">
      <w:pPr>
        <w:pStyle w:val="3"/>
        <w:suppressAutoHyphens w:val="0"/>
        <w:spacing w:after="0"/>
        <w:rPr>
          <w:shd w:val="clear" w:color="auto" w:fill="FFFFFF"/>
        </w:rPr>
      </w:pPr>
      <w:r w:rsidRPr="00E81BB4">
        <w:rPr>
          <w:shd w:val="clear" w:color="auto" w:fill="FFFFFF"/>
        </w:rPr>
        <w:t xml:space="preserve">Рукописи </w:t>
      </w:r>
      <w:r w:rsidR="004E01E6" w:rsidRPr="00E81BB4">
        <w:rPr>
          <w:shd w:val="clear" w:color="auto" w:fill="FFFFFF"/>
        </w:rPr>
        <w:t xml:space="preserve">содержат </w:t>
      </w:r>
      <w:proofErr w:type="spellStart"/>
      <w:r w:rsidR="003B2376" w:rsidRPr="00E81BB4">
        <w:rPr>
          <w:shd w:val="clear" w:color="auto" w:fill="FFFFFF"/>
        </w:rPr>
        <w:t>паримии</w:t>
      </w:r>
      <w:proofErr w:type="spellEnd"/>
      <w:r w:rsidR="0099220F" w:rsidRPr="00E81BB4">
        <w:rPr>
          <w:shd w:val="clear" w:color="auto" w:fill="FFFFFF"/>
        </w:rPr>
        <w:t xml:space="preserve"> Рождественско</w:t>
      </w:r>
      <w:r w:rsidR="004E01E6" w:rsidRPr="00E81BB4">
        <w:rPr>
          <w:shd w:val="clear" w:color="auto" w:fill="FFFFFF"/>
        </w:rPr>
        <w:t xml:space="preserve">-Богоявленского (Рождество, Богоявление, </w:t>
      </w:r>
      <w:proofErr w:type="spellStart"/>
      <w:r w:rsidR="004E01E6" w:rsidRPr="00E81BB4">
        <w:rPr>
          <w:shd w:val="clear" w:color="auto" w:fill="FFFFFF"/>
        </w:rPr>
        <w:t>паримии</w:t>
      </w:r>
      <w:proofErr w:type="spellEnd"/>
      <w:r w:rsidR="004E01E6" w:rsidRPr="00E81BB4">
        <w:rPr>
          <w:shd w:val="clear" w:color="auto" w:fill="FFFFFF"/>
        </w:rPr>
        <w:t xml:space="preserve"> Водосвятия), Триодного (Великий пост, Сырная неделя, Лазарева суббота, Стра</w:t>
      </w:r>
      <w:r w:rsidR="00B34A0D" w:rsidRPr="00E81BB4">
        <w:rPr>
          <w:shd w:val="clear" w:color="auto" w:fill="FFFFFF"/>
        </w:rPr>
        <w:t>ст</w:t>
      </w:r>
      <w:r w:rsidR="004E01E6" w:rsidRPr="00E81BB4">
        <w:rPr>
          <w:shd w:val="clear" w:color="auto" w:fill="FFFFFF"/>
        </w:rPr>
        <w:t xml:space="preserve">ная неделя, </w:t>
      </w:r>
      <w:proofErr w:type="spellStart"/>
      <w:r w:rsidR="004E01E6" w:rsidRPr="00E81BB4">
        <w:rPr>
          <w:shd w:val="clear" w:color="auto" w:fill="FFFFFF"/>
        </w:rPr>
        <w:t>Пентекостарий</w:t>
      </w:r>
      <w:proofErr w:type="spellEnd"/>
      <w:r w:rsidR="004E01E6" w:rsidRPr="00E81BB4">
        <w:rPr>
          <w:shd w:val="clear" w:color="auto" w:fill="FFFFFF"/>
        </w:rPr>
        <w:t>), месяцесловного циклов</w:t>
      </w:r>
      <w:r w:rsidR="00B34A0D" w:rsidRPr="00E81BB4">
        <w:rPr>
          <w:shd w:val="clear" w:color="auto" w:fill="FFFFFF"/>
        </w:rPr>
        <w:t xml:space="preserve"> [Алексеев 2008: 234</w:t>
      </w:r>
      <w:r w:rsidR="00E16021" w:rsidRPr="00E81BB4">
        <w:rPr>
          <w:shd w:val="clear" w:color="auto" w:fill="FFFFFF"/>
        </w:rPr>
        <w:t>–</w:t>
      </w:r>
      <w:r w:rsidR="00B34A0D" w:rsidRPr="00E81BB4">
        <w:rPr>
          <w:shd w:val="clear" w:color="auto" w:fill="FFFFFF"/>
        </w:rPr>
        <w:t>245]</w:t>
      </w:r>
      <w:r w:rsidR="004E01E6" w:rsidRPr="00E81BB4">
        <w:rPr>
          <w:shd w:val="clear" w:color="auto" w:fill="FFFFFF"/>
        </w:rPr>
        <w:t xml:space="preserve">. Списки </w:t>
      </w:r>
      <w:r w:rsidRPr="00E81BB4">
        <w:rPr>
          <w:shd w:val="clear" w:color="auto" w:fill="FFFFFF"/>
        </w:rPr>
        <w:t xml:space="preserve">имеют </w:t>
      </w:r>
      <w:r w:rsidR="004E01E6" w:rsidRPr="00E81BB4">
        <w:rPr>
          <w:shd w:val="clear" w:color="auto" w:fill="FFFFFF"/>
        </w:rPr>
        <w:t xml:space="preserve">утраты, набор </w:t>
      </w:r>
      <w:proofErr w:type="spellStart"/>
      <w:r w:rsidR="004E01E6" w:rsidRPr="00E81BB4">
        <w:rPr>
          <w:shd w:val="clear" w:color="auto" w:fill="FFFFFF"/>
        </w:rPr>
        <w:t>паримий</w:t>
      </w:r>
      <w:proofErr w:type="spellEnd"/>
      <w:r w:rsidR="004E01E6" w:rsidRPr="00E81BB4">
        <w:rPr>
          <w:shd w:val="clear" w:color="auto" w:fill="FFFFFF"/>
        </w:rPr>
        <w:t xml:space="preserve"> </w:t>
      </w:r>
      <w:r w:rsidR="00D40D96" w:rsidRPr="00E81BB4">
        <w:rPr>
          <w:shd w:val="clear" w:color="auto" w:fill="FFFFFF"/>
        </w:rPr>
        <w:t xml:space="preserve">и входящих в них чтений </w:t>
      </w:r>
      <w:r w:rsidR="00033F2E" w:rsidRPr="00E81BB4">
        <w:rPr>
          <w:shd w:val="clear" w:color="auto" w:fill="FFFFFF"/>
        </w:rPr>
        <w:t xml:space="preserve">в ряде случаев </w:t>
      </w:r>
      <w:r w:rsidR="00D40D96" w:rsidRPr="00E81BB4">
        <w:rPr>
          <w:shd w:val="clear" w:color="auto" w:fill="FFFFFF"/>
        </w:rPr>
        <w:t>не совпадаю</w:t>
      </w:r>
      <w:r w:rsidR="004E01E6" w:rsidRPr="00E81BB4">
        <w:rPr>
          <w:shd w:val="clear" w:color="auto" w:fill="FFFFFF"/>
        </w:rPr>
        <w:t>т.</w:t>
      </w:r>
    </w:p>
    <w:p w:rsidR="00FE1314" w:rsidRPr="00E81BB4" w:rsidRDefault="00E10E2B" w:rsidP="005268A7">
      <w:pPr>
        <w:keepNext/>
        <w:tabs>
          <w:tab w:val="left" w:pos="709"/>
        </w:tabs>
        <w:spacing w:before="120" w:after="120" w:line="264" w:lineRule="atLeast"/>
        <w:ind w:firstLine="454"/>
        <w:jc w:val="both"/>
        <w:rPr>
          <w:rFonts w:ascii="Times New Roman" w:hAnsi="Times New Roman" w:cs="Times New Roman"/>
        </w:rPr>
      </w:pPr>
      <w:r w:rsidRPr="00E81BB4">
        <w:rPr>
          <w:rFonts w:ascii="Times New Roman" w:hAnsi="Times New Roman" w:cs="Times New Roman"/>
          <w:b/>
          <w:i/>
          <w:shd w:val="clear" w:color="auto" w:fill="FFFFFF"/>
        </w:rPr>
        <w:t>2.2</w:t>
      </w:r>
      <w:r w:rsidR="00FE1314" w:rsidRPr="00E81BB4">
        <w:rPr>
          <w:rFonts w:ascii="Times New Roman" w:hAnsi="Times New Roman" w:cs="Times New Roman"/>
          <w:b/>
          <w:i/>
          <w:shd w:val="clear" w:color="auto" w:fill="FFFFFF"/>
        </w:rPr>
        <w:t>. </w:t>
      </w:r>
      <w:r w:rsidR="00657872" w:rsidRPr="00E81BB4">
        <w:rPr>
          <w:rFonts w:ascii="Times New Roman" w:eastAsia="Batang;바탕" w:hAnsi="Times New Roman" w:cs="Times New Roman"/>
          <w:b/>
          <w:i/>
          <w:color w:val="00000A"/>
          <w:szCs w:val="20"/>
          <w:shd w:val="clear" w:color="auto" w:fill="FFFFFF"/>
          <w:lang w:eastAsia="zh-CN"/>
        </w:rPr>
        <w:t>Модель</w:t>
      </w:r>
      <w:r w:rsidR="00D40D96" w:rsidRPr="00E81BB4">
        <w:rPr>
          <w:rFonts w:ascii="Times New Roman" w:hAnsi="Times New Roman" w:cs="Times New Roman"/>
          <w:b/>
          <w:i/>
          <w:shd w:val="clear" w:color="auto" w:fill="FFFFFF"/>
        </w:rPr>
        <w:t>. Разметка. Словарь</w:t>
      </w:r>
    </w:p>
    <w:p w:rsidR="00FE1314" w:rsidRPr="00E81BB4" w:rsidRDefault="00FE1314" w:rsidP="005268A7">
      <w:pPr>
        <w:pStyle w:val="3"/>
        <w:suppressAutoHyphens w:val="0"/>
        <w:spacing w:after="0"/>
        <w:rPr>
          <w:shd w:val="clear" w:color="auto" w:fill="FFFFFF"/>
        </w:rPr>
      </w:pPr>
      <w:r w:rsidRPr="00E81BB4">
        <w:rPr>
          <w:shd w:val="clear" w:color="auto" w:fill="FFFFFF"/>
        </w:rPr>
        <w:t xml:space="preserve">Для создания </w:t>
      </w:r>
      <w:r w:rsidR="0099220F" w:rsidRPr="00E81BB4">
        <w:rPr>
          <w:shd w:val="clear" w:color="auto" w:fill="FFFFFF"/>
        </w:rPr>
        <w:t>параллельного корпуса необходимы</w:t>
      </w:r>
      <w:r w:rsidRPr="00E81BB4">
        <w:rPr>
          <w:shd w:val="clear" w:color="auto" w:fill="FFFFFF"/>
        </w:rPr>
        <w:t xml:space="preserve"> разметка транскрипций на </w:t>
      </w:r>
      <w:proofErr w:type="spellStart"/>
      <w:r w:rsidRPr="00E81BB4">
        <w:rPr>
          <w:shd w:val="clear" w:color="auto" w:fill="FFFFFF"/>
        </w:rPr>
        <w:t>паримии</w:t>
      </w:r>
      <w:proofErr w:type="spellEnd"/>
      <w:r w:rsidRPr="00E81BB4">
        <w:rPr>
          <w:shd w:val="clear" w:color="auto" w:fill="FFFFFF"/>
        </w:rPr>
        <w:t xml:space="preserve"> и с</w:t>
      </w:r>
      <w:r w:rsidR="00294CD3" w:rsidRPr="00E81BB4">
        <w:rPr>
          <w:shd w:val="clear" w:color="auto" w:fill="FFFFFF"/>
        </w:rPr>
        <w:t>оотне</w:t>
      </w:r>
      <w:r w:rsidRPr="00E81BB4">
        <w:rPr>
          <w:shd w:val="clear" w:color="auto" w:fill="FFFFFF"/>
        </w:rPr>
        <w:t>сение соответствующих друг другу текстов различных списков друг с другом.</w:t>
      </w:r>
    </w:p>
    <w:p w:rsidR="00FE1314" w:rsidRPr="00E81BB4" w:rsidRDefault="00FE1314" w:rsidP="005268A7">
      <w:pPr>
        <w:pStyle w:val="3"/>
        <w:suppressAutoHyphens w:val="0"/>
        <w:spacing w:after="0"/>
        <w:rPr>
          <w:shd w:val="clear" w:color="auto" w:fill="FFFFFF"/>
        </w:rPr>
      </w:pPr>
      <w:r w:rsidRPr="00E81BB4">
        <w:rPr>
          <w:shd w:val="clear" w:color="auto" w:fill="FFFFFF"/>
        </w:rPr>
        <w:t xml:space="preserve">Модель базы данных </w:t>
      </w:r>
      <w:r w:rsidR="00294CD3" w:rsidRPr="00E81BB4">
        <w:rPr>
          <w:shd w:val="clear" w:color="auto" w:fill="FFFFFF"/>
        </w:rPr>
        <w:t xml:space="preserve">позволяет </w:t>
      </w:r>
      <w:r w:rsidR="00542A2C" w:rsidRPr="00E81BB4">
        <w:rPr>
          <w:shd w:val="clear" w:color="auto" w:fill="FFFFFF"/>
        </w:rPr>
        <w:t xml:space="preserve">создать словарь фрагментов необходимого типа, а в каждом тексте – </w:t>
      </w:r>
      <w:r w:rsidR="00294CD3" w:rsidRPr="00E81BB4">
        <w:rPr>
          <w:shd w:val="clear" w:color="auto" w:fill="FFFFFF"/>
        </w:rPr>
        <w:t xml:space="preserve">иерархию </w:t>
      </w:r>
      <w:r w:rsidR="00294CD3" w:rsidRPr="00E81BB4">
        <w:rPr>
          <w:i/>
          <w:shd w:val="clear" w:color="auto" w:fill="FFFFFF"/>
        </w:rPr>
        <w:t>текст</w:t>
      </w:r>
      <w:r w:rsidR="0058076B" w:rsidRPr="00E81BB4">
        <w:rPr>
          <w:i/>
          <w:shd w:val="clear" w:color="auto" w:fill="FFFFFF"/>
        </w:rPr>
        <w:t xml:space="preserve"> – </w:t>
      </w:r>
      <w:r w:rsidR="00294CD3" w:rsidRPr="00E81BB4">
        <w:rPr>
          <w:i/>
          <w:shd w:val="clear" w:color="auto" w:fill="FFFFFF"/>
        </w:rPr>
        <w:t>фрагмент</w:t>
      </w:r>
      <w:r w:rsidR="0058076B" w:rsidRPr="00E81BB4">
        <w:rPr>
          <w:i/>
          <w:shd w:val="clear" w:color="auto" w:fill="FFFFFF"/>
        </w:rPr>
        <w:t xml:space="preserve"> – </w:t>
      </w:r>
      <w:r w:rsidR="00294CD3" w:rsidRPr="00E81BB4">
        <w:rPr>
          <w:i/>
          <w:shd w:val="clear" w:color="auto" w:fill="FFFFFF"/>
        </w:rPr>
        <w:t>символ</w:t>
      </w:r>
      <w:r w:rsidR="00294CD3" w:rsidRPr="00E81BB4">
        <w:rPr>
          <w:shd w:val="clear" w:color="auto" w:fill="FFFFFF"/>
        </w:rPr>
        <w:t xml:space="preserve"> и установить связь между </w:t>
      </w:r>
      <w:r w:rsidR="00542A2C" w:rsidRPr="00E81BB4">
        <w:rPr>
          <w:shd w:val="clear" w:color="auto" w:fill="FFFFFF"/>
        </w:rPr>
        <w:t xml:space="preserve">словарными и </w:t>
      </w:r>
      <w:r w:rsidR="00294CD3" w:rsidRPr="00E81BB4">
        <w:rPr>
          <w:shd w:val="clear" w:color="auto" w:fill="FFFFFF"/>
        </w:rPr>
        <w:t>текстовым</w:t>
      </w:r>
      <w:r w:rsidR="00542A2C" w:rsidRPr="00E81BB4">
        <w:rPr>
          <w:shd w:val="clear" w:color="auto" w:fill="FFFFFF"/>
        </w:rPr>
        <w:t>и</w:t>
      </w:r>
      <w:r w:rsidR="00294CD3" w:rsidRPr="00E81BB4">
        <w:rPr>
          <w:shd w:val="clear" w:color="auto" w:fill="FFFFFF"/>
        </w:rPr>
        <w:t xml:space="preserve"> </w:t>
      </w:r>
      <w:r w:rsidR="00E10E2B" w:rsidRPr="00E81BB4">
        <w:rPr>
          <w:shd w:val="clear" w:color="auto" w:fill="FFFFFF"/>
        </w:rPr>
        <w:t>единицами</w:t>
      </w:r>
      <w:r w:rsidR="00294CD3" w:rsidRPr="00E81BB4">
        <w:rPr>
          <w:shd w:val="clear" w:color="auto" w:fill="FFFFFF"/>
        </w:rPr>
        <w:t>. Каждый фрагмент может иметь характеристики (параметры) и значения характеристик, позволяющие организовать поиск и визуализацию единиц</w:t>
      </w:r>
      <w:r w:rsidR="00A15716" w:rsidRPr="00E81BB4">
        <w:rPr>
          <w:shd w:val="clear" w:color="auto" w:fill="FFFFFF"/>
        </w:rPr>
        <w:t xml:space="preserve"> с помощью веб-форм корпуса.</w:t>
      </w:r>
    </w:p>
    <w:p w:rsidR="00294CD3" w:rsidRPr="00E81BB4" w:rsidRDefault="00294CD3" w:rsidP="005268A7">
      <w:pPr>
        <w:pStyle w:val="3"/>
        <w:suppressAutoHyphens w:val="0"/>
        <w:spacing w:after="0"/>
        <w:rPr>
          <w:shd w:val="clear" w:color="auto" w:fill="FFFFFF"/>
        </w:rPr>
      </w:pPr>
      <w:r w:rsidRPr="00E81BB4">
        <w:rPr>
          <w:shd w:val="clear" w:color="auto" w:fill="FFFFFF"/>
        </w:rPr>
        <w:lastRenderedPageBreak/>
        <w:t xml:space="preserve">Использование словарных и текстовых единиц для разметки транскрипций </w:t>
      </w:r>
      <w:proofErr w:type="spellStart"/>
      <w:r w:rsidR="00C47C63" w:rsidRPr="00E81BB4">
        <w:rPr>
          <w:shd w:val="clear" w:color="auto" w:fill="FFFFFF"/>
        </w:rPr>
        <w:t>п</w:t>
      </w:r>
      <w:r w:rsidRPr="00E81BB4">
        <w:rPr>
          <w:shd w:val="clear" w:color="auto" w:fill="FFFFFF"/>
        </w:rPr>
        <w:t>аримейников</w:t>
      </w:r>
      <w:proofErr w:type="spellEnd"/>
      <w:r w:rsidRPr="00E81BB4">
        <w:rPr>
          <w:shd w:val="clear" w:color="auto" w:fill="FFFFFF"/>
        </w:rPr>
        <w:t xml:space="preserve"> на </w:t>
      </w:r>
      <w:proofErr w:type="spellStart"/>
      <w:r w:rsidRPr="00E81BB4">
        <w:rPr>
          <w:shd w:val="clear" w:color="auto" w:fill="FFFFFF"/>
        </w:rPr>
        <w:t>паримии</w:t>
      </w:r>
      <w:proofErr w:type="spellEnd"/>
      <w:r w:rsidRPr="00E81BB4">
        <w:rPr>
          <w:shd w:val="clear" w:color="auto" w:fill="FFFFFF"/>
        </w:rPr>
        <w:t xml:space="preserve"> предполагает создание такого словаря </w:t>
      </w:r>
      <w:proofErr w:type="spellStart"/>
      <w:r w:rsidRPr="00E81BB4">
        <w:rPr>
          <w:shd w:val="clear" w:color="auto" w:fill="FFFFFF"/>
        </w:rPr>
        <w:t>паримий</w:t>
      </w:r>
      <w:proofErr w:type="spellEnd"/>
      <w:r w:rsidRPr="00E81BB4">
        <w:rPr>
          <w:shd w:val="clear" w:color="auto" w:fill="FFFFFF"/>
        </w:rPr>
        <w:t>, в котором каждая единица уникальна и имеет идентифицирующие ее характеристики.</w:t>
      </w:r>
    </w:p>
    <w:p w:rsidR="00657872" w:rsidRPr="00E81BB4" w:rsidRDefault="00657872" w:rsidP="005268A7">
      <w:pPr>
        <w:keepNext/>
        <w:tabs>
          <w:tab w:val="left" w:pos="709"/>
        </w:tabs>
        <w:spacing w:before="120" w:after="120" w:line="264" w:lineRule="atLeast"/>
        <w:ind w:firstLine="454"/>
        <w:jc w:val="both"/>
        <w:rPr>
          <w:rFonts w:ascii="Times New Roman" w:hAnsi="Times New Roman" w:cs="Times New Roman"/>
        </w:rPr>
      </w:pPr>
      <w:r w:rsidRPr="00E81BB4">
        <w:rPr>
          <w:rFonts w:ascii="Times New Roman" w:hAnsi="Times New Roman" w:cs="Times New Roman"/>
          <w:b/>
          <w:i/>
          <w:shd w:val="clear" w:color="auto" w:fill="FFFFFF"/>
        </w:rPr>
        <w:t>2.3. </w:t>
      </w:r>
      <w:r w:rsidR="008A03A1" w:rsidRPr="00E81BB4">
        <w:rPr>
          <w:rFonts w:ascii="Times New Roman" w:eastAsia="Batang;바탕" w:hAnsi="Times New Roman" w:cs="Times New Roman"/>
          <w:b/>
          <w:i/>
          <w:color w:val="00000A"/>
          <w:szCs w:val="20"/>
          <w:shd w:val="clear" w:color="auto" w:fill="FFFFFF"/>
          <w:lang w:eastAsia="zh-CN"/>
        </w:rPr>
        <w:t>Проблема</w:t>
      </w:r>
      <w:r w:rsidR="006A1868" w:rsidRPr="00E81BB4">
        <w:rPr>
          <w:rFonts w:ascii="Times New Roman" w:hAnsi="Times New Roman" w:cs="Times New Roman"/>
          <w:b/>
          <w:i/>
          <w:shd w:val="clear" w:color="auto" w:fill="FFFFFF"/>
        </w:rPr>
        <w:t xml:space="preserve">: традиция </w:t>
      </w:r>
      <w:r w:rsidR="006A1868" w:rsidRPr="00E81BB4">
        <w:rPr>
          <w:rFonts w:ascii="Times New Roman" w:hAnsi="Times New Roman" w:cs="Times New Roman"/>
          <w:b/>
          <w:i/>
          <w:shd w:val="clear" w:color="auto" w:fill="FFFFFF"/>
          <w:lang w:val="en-US"/>
        </w:rPr>
        <w:t>vs</w:t>
      </w:r>
      <w:r w:rsidR="006A1868" w:rsidRPr="00E81BB4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r w:rsidR="007E6EBE" w:rsidRPr="00E81BB4">
        <w:rPr>
          <w:rFonts w:ascii="Times New Roman" w:hAnsi="Times New Roman" w:cs="Times New Roman"/>
          <w:b/>
          <w:i/>
          <w:shd w:val="clear" w:color="auto" w:fill="FFFFFF"/>
        </w:rPr>
        <w:t>модель</w:t>
      </w:r>
    </w:p>
    <w:p w:rsidR="004E01E6" w:rsidRPr="00E81BB4" w:rsidRDefault="00B34A0D" w:rsidP="005268A7">
      <w:pPr>
        <w:pStyle w:val="3"/>
        <w:suppressAutoHyphens w:val="0"/>
        <w:spacing w:after="0"/>
        <w:rPr>
          <w:shd w:val="clear" w:color="auto" w:fill="FFFFFF"/>
        </w:rPr>
      </w:pPr>
      <w:r w:rsidRPr="00E81BB4">
        <w:rPr>
          <w:shd w:val="clear" w:color="auto" w:fill="FFFFFF"/>
        </w:rPr>
        <w:t>Традиционно в п</w:t>
      </w:r>
      <w:r w:rsidR="00FF20B5" w:rsidRPr="00E81BB4">
        <w:rPr>
          <w:shd w:val="clear" w:color="auto" w:fill="FFFFFF"/>
        </w:rPr>
        <w:t xml:space="preserve">ечатных изданиях греческих </w:t>
      </w:r>
      <w:proofErr w:type="spellStart"/>
      <w:r w:rsidR="00FF20B5" w:rsidRPr="00E81BB4">
        <w:rPr>
          <w:shd w:val="clear" w:color="auto" w:fill="FFFFFF"/>
        </w:rPr>
        <w:t>профи</w:t>
      </w:r>
      <w:r w:rsidRPr="00E81BB4">
        <w:rPr>
          <w:shd w:val="clear" w:color="auto" w:fill="FFFFFF"/>
        </w:rPr>
        <w:t>тологиев</w:t>
      </w:r>
      <w:proofErr w:type="spellEnd"/>
      <w:r w:rsidRPr="00E81BB4">
        <w:rPr>
          <w:shd w:val="clear" w:color="auto" w:fill="FFFFFF"/>
        </w:rPr>
        <w:t xml:space="preserve"> (</w:t>
      </w:r>
      <w:proofErr w:type="spellStart"/>
      <w:r w:rsidR="00FF20B5" w:rsidRPr="00E81BB4">
        <w:rPr>
          <w:shd w:val="clear" w:color="auto" w:fill="FFFFFF"/>
        </w:rPr>
        <w:t>Prophetologi</w:t>
      </w:r>
      <w:proofErr w:type="spellEnd"/>
      <w:r w:rsidR="00FF20B5" w:rsidRPr="00E81BB4">
        <w:rPr>
          <w:shd w:val="clear" w:color="auto" w:fill="FFFFFF"/>
          <w:lang w:val="en-US"/>
        </w:rPr>
        <w:t>on</w:t>
      </w:r>
      <w:r w:rsidRPr="00E81BB4">
        <w:rPr>
          <w:shd w:val="clear" w:color="auto" w:fill="FFFFFF"/>
        </w:rPr>
        <w:t xml:space="preserve">) </w:t>
      </w:r>
      <w:proofErr w:type="spellStart"/>
      <w:r w:rsidR="003B2376" w:rsidRPr="00E81BB4">
        <w:rPr>
          <w:shd w:val="clear" w:color="auto" w:fill="FFFFFF"/>
        </w:rPr>
        <w:t>паримии</w:t>
      </w:r>
      <w:proofErr w:type="spellEnd"/>
      <w:r w:rsidR="003B2376" w:rsidRPr="00E81BB4">
        <w:rPr>
          <w:shd w:val="clear" w:color="auto" w:fill="FFFFFF"/>
        </w:rPr>
        <w:t xml:space="preserve"> имеют сквозную нумерацию, при которой </w:t>
      </w:r>
      <w:r w:rsidRPr="00E81BB4">
        <w:rPr>
          <w:shd w:val="clear" w:color="auto" w:fill="FFFFFF"/>
        </w:rPr>
        <w:t xml:space="preserve">каждая </w:t>
      </w:r>
      <w:proofErr w:type="spellStart"/>
      <w:r w:rsidRPr="00E81BB4">
        <w:rPr>
          <w:shd w:val="clear" w:color="auto" w:fill="FFFFFF"/>
        </w:rPr>
        <w:t>паримия</w:t>
      </w:r>
      <w:proofErr w:type="spellEnd"/>
      <w:r w:rsidRPr="00E81BB4">
        <w:rPr>
          <w:shd w:val="clear" w:color="auto" w:fill="FFFFFF"/>
        </w:rPr>
        <w:t xml:space="preserve"> получает номер, соотносящий ее с циклом или его частью и местом в цикле</w:t>
      </w:r>
      <w:r w:rsidR="00A15716" w:rsidRPr="00E81BB4">
        <w:rPr>
          <w:shd w:val="clear" w:color="auto" w:fill="FFFFFF"/>
        </w:rPr>
        <w:t xml:space="preserve"> </w:t>
      </w:r>
      <w:r w:rsidR="00D40D96" w:rsidRPr="00E81BB4">
        <w:rPr>
          <w:shd w:val="clear" w:color="auto" w:fill="FFFFFF"/>
        </w:rPr>
        <w:t>(</w:t>
      </w:r>
      <w:r w:rsidR="00A15716" w:rsidRPr="00E81BB4">
        <w:rPr>
          <w:shd w:val="clear" w:color="auto" w:fill="FFFFFF"/>
        </w:rPr>
        <w:t xml:space="preserve">или в </w:t>
      </w:r>
      <w:r w:rsidR="003B2376" w:rsidRPr="00E81BB4">
        <w:rPr>
          <w:shd w:val="clear" w:color="auto" w:fill="FFFFFF"/>
        </w:rPr>
        <w:t>части цикла</w:t>
      </w:r>
      <w:r w:rsidR="00D40D96" w:rsidRPr="00E81BB4">
        <w:rPr>
          <w:shd w:val="clear" w:color="auto" w:fill="FFFFFF"/>
        </w:rPr>
        <w:t>)</w:t>
      </w:r>
      <w:r w:rsidRPr="00E81BB4">
        <w:rPr>
          <w:shd w:val="clear" w:color="auto" w:fill="FFFFFF"/>
        </w:rPr>
        <w:t xml:space="preserve">. Так, восемь </w:t>
      </w:r>
      <w:proofErr w:type="spellStart"/>
      <w:r w:rsidRPr="00E81BB4">
        <w:rPr>
          <w:shd w:val="clear" w:color="auto" w:fill="FFFFFF"/>
        </w:rPr>
        <w:t>паримий</w:t>
      </w:r>
      <w:proofErr w:type="spellEnd"/>
      <w:r w:rsidRPr="00E81BB4">
        <w:rPr>
          <w:shd w:val="clear" w:color="auto" w:fill="FFFFFF"/>
        </w:rPr>
        <w:t>, читающихся на Р</w:t>
      </w:r>
      <w:r w:rsidR="003B2376" w:rsidRPr="00E81BB4">
        <w:rPr>
          <w:shd w:val="clear" w:color="auto" w:fill="FFFFFF"/>
        </w:rPr>
        <w:t>ождество</w:t>
      </w:r>
      <w:r w:rsidR="00FE1314" w:rsidRPr="00E81BB4">
        <w:rPr>
          <w:shd w:val="clear" w:color="auto" w:fill="FFFFFF"/>
        </w:rPr>
        <w:t>,</w:t>
      </w:r>
      <w:r w:rsidRPr="00E81BB4">
        <w:rPr>
          <w:shd w:val="clear" w:color="auto" w:fill="FFFFFF"/>
        </w:rPr>
        <w:t xml:space="preserve"> получили</w:t>
      </w:r>
      <w:r w:rsidR="003B2376" w:rsidRPr="00E81BB4">
        <w:rPr>
          <w:shd w:val="clear" w:color="auto" w:fill="FFFFFF"/>
        </w:rPr>
        <w:t>, например,</w:t>
      </w:r>
      <w:r w:rsidRPr="00E81BB4">
        <w:rPr>
          <w:shd w:val="clear" w:color="auto" w:fill="FFFFFF"/>
        </w:rPr>
        <w:t xml:space="preserve"> в издании [</w:t>
      </w:r>
      <w:r w:rsidRPr="00E81BB4">
        <w:rPr>
          <w:i/>
          <w:color w:val="000000"/>
          <w:shd w:val="clear" w:color="auto" w:fill="FFFFFF"/>
          <w:lang w:val="en-US"/>
        </w:rPr>
        <w:t>H</w:t>
      </w:r>
      <w:r w:rsidRPr="00E81BB4">
        <w:rPr>
          <w:i/>
          <w:color w:val="000000"/>
          <w:shd w:val="clear" w:color="auto" w:fill="FFFFFF"/>
        </w:rPr>
        <w:t>ö</w:t>
      </w:r>
      <w:proofErr w:type="spellStart"/>
      <w:r w:rsidRPr="00E81BB4">
        <w:rPr>
          <w:i/>
          <w:color w:val="000000"/>
          <w:shd w:val="clear" w:color="auto" w:fill="FFFFFF"/>
          <w:lang w:val="en-US"/>
        </w:rPr>
        <w:t>eg</w:t>
      </w:r>
      <w:proofErr w:type="spellEnd"/>
      <w:r w:rsidRPr="00E81BB4">
        <w:rPr>
          <w:i/>
          <w:color w:val="000000"/>
          <w:shd w:val="clear" w:color="auto" w:fill="FFFFFF"/>
        </w:rPr>
        <w:t xml:space="preserve"> </w:t>
      </w:r>
      <w:proofErr w:type="spellStart"/>
      <w:r w:rsidRPr="00E81BB4">
        <w:rPr>
          <w:shd w:val="clear" w:color="auto" w:fill="FFFFFF"/>
        </w:rPr>
        <w:t>et</w:t>
      </w:r>
      <w:proofErr w:type="spellEnd"/>
      <w:r w:rsidRPr="00E81BB4">
        <w:rPr>
          <w:shd w:val="clear" w:color="auto" w:fill="FFFFFF"/>
        </w:rPr>
        <w:t xml:space="preserve"> </w:t>
      </w:r>
      <w:proofErr w:type="spellStart"/>
      <w:r w:rsidRPr="00E81BB4">
        <w:rPr>
          <w:shd w:val="clear" w:color="auto" w:fill="FFFFFF"/>
        </w:rPr>
        <w:t>al</w:t>
      </w:r>
      <w:proofErr w:type="spellEnd"/>
      <w:r w:rsidRPr="00E81BB4">
        <w:rPr>
          <w:shd w:val="clear" w:color="auto" w:fill="FFFFFF"/>
        </w:rPr>
        <w:t xml:space="preserve">. </w:t>
      </w:r>
      <w:r w:rsidRPr="00E81BB4">
        <w:rPr>
          <w:color w:val="000000"/>
          <w:shd w:val="clear" w:color="auto" w:fill="FFFFFF"/>
        </w:rPr>
        <w:t>1939, 1980</w:t>
      </w:r>
      <w:r w:rsidR="00E16021" w:rsidRPr="00E81BB4">
        <w:rPr>
          <w:color w:val="000000"/>
          <w:shd w:val="clear" w:color="auto" w:fill="FFFFFF"/>
        </w:rPr>
        <w:t>–</w:t>
      </w:r>
      <w:r w:rsidRPr="00E81BB4">
        <w:rPr>
          <w:color w:val="000000"/>
          <w:shd w:val="clear" w:color="auto" w:fill="FFFFFF"/>
        </w:rPr>
        <w:t>1981</w:t>
      </w:r>
      <w:r w:rsidR="007305FF" w:rsidRPr="00E81BB4">
        <w:rPr>
          <w:color w:val="000000"/>
          <w:shd w:val="clear" w:color="auto" w:fill="FFFFFF"/>
        </w:rPr>
        <w:t>: 600</w:t>
      </w:r>
      <w:r w:rsidRPr="00E81BB4">
        <w:rPr>
          <w:shd w:val="clear" w:color="auto" w:fill="FFFFFF"/>
        </w:rPr>
        <w:t xml:space="preserve">] номер с </w:t>
      </w:r>
      <w:r w:rsidRPr="00E81BB4">
        <w:rPr>
          <w:shd w:val="clear" w:color="auto" w:fill="FFFFFF"/>
          <w:lang w:val="en-US"/>
        </w:rPr>
        <w:t>L</w:t>
      </w:r>
      <w:r w:rsidRPr="00E81BB4">
        <w:rPr>
          <w:shd w:val="clear" w:color="auto" w:fill="FFFFFF"/>
        </w:rPr>
        <w:t>1</w:t>
      </w:r>
      <w:r w:rsidRPr="00E81BB4">
        <w:rPr>
          <w:shd w:val="clear" w:color="auto" w:fill="FFFFFF"/>
          <w:lang w:val="en-US"/>
        </w:rPr>
        <w:t>a</w:t>
      </w:r>
      <w:r w:rsidRPr="00E81BB4">
        <w:rPr>
          <w:shd w:val="clear" w:color="auto" w:fill="FFFFFF"/>
        </w:rPr>
        <w:t xml:space="preserve"> </w:t>
      </w:r>
      <w:r w:rsidR="00A15716" w:rsidRPr="00E81BB4">
        <w:rPr>
          <w:shd w:val="clear" w:color="auto" w:fill="FFFFFF"/>
        </w:rPr>
        <w:t>п</w:t>
      </w:r>
      <w:r w:rsidRPr="00E81BB4">
        <w:rPr>
          <w:shd w:val="clear" w:color="auto" w:fill="FFFFFF"/>
        </w:rPr>
        <w:t xml:space="preserve">о </w:t>
      </w:r>
      <w:r w:rsidRPr="00E81BB4">
        <w:rPr>
          <w:shd w:val="clear" w:color="auto" w:fill="FFFFFF"/>
          <w:lang w:val="en-US"/>
        </w:rPr>
        <w:t>L</w:t>
      </w:r>
      <w:r w:rsidRPr="00E81BB4">
        <w:rPr>
          <w:shd w:val="clear" w:color="auto" w:fill="FFFFFF"/>
        </w:rPr>
        <w:t>1</w:t>
      </w:r>
      <w:r w:rsidRPr="00E81BB4">
        <w:rPr>
          <w:shd w:val="clear" w:color="auto" w:fill="FFFFFF"/>
          <w:lang w:val="en-US"/>
        </w:rPr>
        <w:t>h</w:t>
      </w:r>
      <w:r w:rsidRPr="00E81BB4">
        <w:rPr>
          <w:shd w:val="clear" w:color="auto" w:fill="FFFFFF"/>
        </w:rPr>
        <w:t xml:space="preserve">, а </w:t>
      </w:r>
      <w:proofErr w:type="spellStart"/>
      <w:r w:rsidR="003B2376" w:rsidRPr="00E81BB4">
        <w:rPr>
          <w:shd w:val="clear" w:color="auto" w:fill="FFFFFF"/>
        </w:rPr>
        <w:t>паримия</w:t>
      </w:r>
      <w:proofErr w:type="spellEnd"/>
      <w:r w:rsidR="003B2376" w:rsidRPr="00E81BB4">
        <w:rPr>
          <w:shd w:val="clear" w:color="auto" w:fill="FFFFFF"/>
        </w:rPr>
        <w:t>, читающаяся на вечерне Страстного понедельника,</w:t>
      </w:r>
      <w:r w:rsidR="0058076B" w:rsidRPr="00E81BB4">
        <w:rPr>
          <w:shd w:val="clear" w:color="auto" w:fill="FFFFFF"/>
        </w:rPr>
        <w:t xml:space="preserve"> – </w:t>
      </w:r>
      <w:r w:rsidR="003B2376" w:rsidRPr="00E81BB4">
        <w:rPr>
          <w:shd w:val="clear" w:color="auto" w:fill="FFFFFF"/>
          <w:lang w:val="en-US"/>
        </w:rPr>
        <w:t>L</w:t>
      </w:r>
      <w:r w:rsidR="003B2376" w:rsidRPr="00E81BB4">
        <w:rPr>
          <w:shd w:val="clear" w:color="auto" w:fill="FFFFFF"/>
        </w:rPr>
        <w:t>36</w:t>
      </w:r>
      <w:r w:rsidR="003B2376" w:rsidRPr="00E81BB4">
        <w:rPr>
          <w:shd w:val="clear" w:color="auto" w:fill="FFFFFF"/>
          <w:lang w:val="en-US"/>
        </w:rPr>
        <w:t>b</w:t>
      </w:r>
      <w:r w:rsidR="009128F5" w:rsidRPr="00E81BB4">
        <w:rPr>
          <w:shd w:val="clear" w:color="auto" w:fill="FFFFFF"/>
        </w:rPr>
        <w:t xml:space="preserve"> и т.</w:t>
      </w:r>
      <w:r w:rsidR="00A15716" w:rsidRPr="00E81BB4">
        <w:rPr>
          <w:shd w:val="clear" w:color="auto" w:fill="FFFFFF"/>
        </w:rPr>
        <w:t>д</w:t>
      </w:r>
      <w:r w:rsidR="003B2376" w:rsidRPr="00E81BB4">
        <w:rPr>
          <w:shd w:val="clear" w:color="auto" w:fill="FFFFFF"/>
        </w:rPr>
        <w:t>.</w:t>
      </w:r>
      <w:r w:rsidR="00FE1314" w:rsidRPr="00E81BB4">
        <w:rPr>
          <w:shd w:val="clear" w:color="auto" w:fill="FFFFFF"/>
        </w:rPr>
        <w:t xml:space="preserve"> При предложенной системе нумерации </w:t>
      </w:r>
      <w:proofErr w:type="spellStart"/>
      <w:r w:rsidR="00FE1314" w:rsidRPr="00E81BB4">
        <w:rPr>
          <w:shd w:val="clear" w:color="auto" w:fill="FFFFFF"/>
        </w:rPr>
        <w:t>паримии</w:t>
      </w:r>
      <w:proofErr w:type="spellEnd"/>
      <w:r w:rsidR="00FE1314" w:rsidRPr="00E81BB4">
        <w:rPr>
          <w:shd w:val="clear" w:color="auto" w:fill="FFFFFF"/>
        </w:rPr>
        <w:t>, содержащие один и тот же текст, например, стихи с 1-го по 13-й первой главы Бытия (Быт. 1.1</w:t>
      </w:r>
      <w:r w:rsidR="00E16021" w:rsidRPr="00E81BB4">
        <w:rPr>
          <w:shd w:val="clear" w:color="auto" w:fill="FFFFFF"/>
        </w:rPr>
        <w:t>–</w:t>
      </w:r>
      <w:r w:rsidR="00FE1314" w:rsidRPr="00E81BB4">
        <w:rPr>
          <w:shd w:val="clear" w:color="auto" w:fill="FFFFFF"/>
        </w:rPr>
        <w:t>13), получают различные номера</w:t>
      </w:r>
      <w:r w:rsidR="00A15716" w:rsidRPr="00E81BB4">
        <w:rPr>
          <w:shd w:val="clear" w:color="auto" w:fill="FFFFFF"/>
        </w:rPr>
        <w:t xml:space="preserve"> (</w:t>
      </w:r>
      <w:r w:rsidR="00FE1314" w:rsidRPr="00E81BB4">
        <w:rPr>
          <w:shd w:val="clear" w:color="auto" w:fill="FFFFFF"/>
        </w:rPr>
        <w:t xml:space="preserve">в указанном издании это номера </w:t>
      </w:r>
      <w:r w:rsidR="00FE1314" w:rsidRPr="00E81BB4">
        <w:rPr>
          <w:shd w:val="clear" w:color="auto" w:fill="FFFFFF"/>
          <w:lang w:val="en-US"/>
        </w:rPr>
        <w:t>L</w:t>
      </w:r>
      <w:r w:rsidR="00FE1314" w:rsidRPr="00E81BB4">
        <w:rPr>
          <w:shd w:val="clear" w:color="auto" w:fill="FFFFFF"/>
        </w:rPr>
        <w:t>1</w:t>
      </w:r>
      <w:r w:rsidR="00FE1314" w:rsidRPr="00E81BB4">
        <w:rPr>
          <w:shd w:val="clear" w:color="auto" w:fill="FFFFFF"/>
          <w:lang w:val="en-US"/>
        </w:rPr>
        <w:t>a</w:t>
      </w:r>
      <w:r w:rsidR="00FE1314" w:rsidRPr="00E81BB4">
        <w:rPr>
          <w:shd w:val="clear" w:color="auto" w:fill="FFFFFF"/>
        </w:rPr>
        <w:t>, L2a, L5b, L41b</w:t>
      </w:r>
      <w:r w:rsidR="00A15716" w:rsidRPr="00E81BB4">
        <w:rPr>
          <w:shd w:val="clear" w:color="auto" w:fill="FFFFFF"/>
        </w:rPr>
        <w:t>)</w:t>
      </w:r>
      <w:r w:rsidR="00FE1314" w:rsidRPr="00E81BB4">
        <w:rPr>
          <w:shd w:val="clear" w:color="auto" w:fill="FFFFFF"/>
        </w:rPr>
        <w:t xml:space="preserve">. </w:t>
      </w:r>
    </w:p>
    <w:p w:rsidR="00FE1314" w:rsidRPr="00E81BB4" w:rsidRDefault="00294CD3" w:rsidP="005268A7">
      <w:pPr>
        <w:pStyle w:val="3"/>
        <w:suppressAutoHyphens w:val="0"/>
        <w:spacing w:after="0"/>
        <w:rPr>
          <w:shd w:val="clear" w:color="auto" w:fill="FFFFFF"/>
        </w:rPr>
      </w:pPr>
      <w:r w:rsidRPr="00E81BB4">
        <w:rPr>
          <w:shd w:val="clear" w:color="auto" w:fill="FFFFFF"/>
        </w:rPr>
        <w:t xml:space="preserve">Использующийся в печатных изданиях принцип сквозной нумерации </w:t>
      </w:r>
      <w:proofErr w:type="spellStart"/>
      <w:r w:rsidRPr="00E81BB4">
        <w:rPr>
          <w:shd w:val="clear" w:color="auto" w:fill="FFFFFF"/>
        </w:rPr>
        <w:t>паримий</w:t>
      </w:r>
      <w:proofErr w:type="spellEnd"/>
      <w:r w:rsidRPr="00E81BB4">
        <w:rPr>
          <w:shd w:val="clear" w:color="auto" w:fill="FFFFFF"/>
        </w:rPr>
        <w:t xml:space="preserve"> противоречит </w:t>
      </w:r>
      <w:r w:rsidR="00967B36" w:rsidRPr="00E81BB4">
        <w:rPr>
          <w:shd w:val="clear" w:color="auto" w:fill="FFFFFF"/>
        </w:rPr>
        <w:t xml:space="preserve">модели базы данных корпуса, так как предполагает соотносить одну и ту же </w:t>
      </w:r>
      <w:proofErr w:type="spellStart"/>
      <w:r w:rsidR="00967B36" w:rsidRPr="00E81BB4">
        <w:rPr>
          <w:shd w:val="clear" w:color="auto" w:fill="FFFFFF"/>
        </w:rPr>
        <w:t>паримию</w:t>
      </w:r>
      <w:proofErr w:type="spellEnd"/>
      <w:r w:rsidR="00967B36" w:rsidRPr="00E81BB4">
        <w:rPr>
          <w:shd w:val="clear" w:color="auto" w:fill="FFFFFF"/>
        </w:rPr>
        <w:t>, читаемую в различных циклах, с различными словарными единицами.</w:t>
      </w:r>
    </w:p>
    <w:p w:rsidR="00967B36" w:rsidRPr="00E81BB4" w:rsidRDefault="00967B36" w:rsidP="005268A7">
      <w:pPr>
        <w:pStyle w:val="3"/>
        <w:suppressAutoHyphens w:val="0"/>
        <w:spacing w:after="0"/>
        <w:rPr>
          <w:shd w:val="clear" w:color="auto" w:fill="FFFFFF"/>
        </w:rPr>
      </w:pPr>
      <w:r w:rsidRPr="00E81BB4">
        <w:rPr>
          <w:shd w:val="clear" w:color="auto" w:fill="FFFFFF"/>
        </w:rPr>
        <w:t xml:space="preserve">Кроме того, использование некоторого условного номера, пусть и соотносимого с циклом или его частью, не является интуитивно понятной «меткой» </w:t>
      </w:r>
      <w:proofErr w:type="spellStart"/>
      <w:r w:rsidRPr="00E81BB4">
        <w:rPr>
          <w:shd w:val="clear" w:color="auto" w:fill="FFFFFF"/>
        </w:rPr>
        <w:t>паримии</w:t>
      </w:r>
      <w:proofErr w:type="spellEnd"/>
      <w:r w:rsidRPr="00E81BB4">
        <w:rPr>
          <w:shd w:val="clear" w:color="auto" w:fill="FFFFFF"/>
        </w:rPr>
        <w:t>, которая могла бы использоваться как при разметке корпуса (ср.</w:t>
      </w:r>
      <w:r w:rsidR="00D40D96" w:rsidRPr="00E81BB4">
        <w:rPr>
          <w:shd w:val="clear" w:color="auto" w:fill="FFFFFF"/>
        </w:rPr>
        <w:t>, например,</w:t>
      </w:r>
      <w:r w:rsidRPr="00E81BB4">
        <w:rPr>
          <w:shd w:val="clear" w:color="auto" w:fill="FFFFFF"/>
        </w:rPr>
        <w:t xml:space="preserve"> «Быт. 1.1»</w:t>
      </w:r>
      <w:r w:rsidR="00D40D96" w:rsidRPr="00E81BB4">
        <w:rPr>
          <w:shd w:val="clear" w:color="auto" w:fill="FFFFFF"/>
        </w:rPr>
        <w:t xml:space="preserve"> Библии</w:t>
      </w:r>
      <w:r w:rsidRPr="00E81BB4">
        <w:rPr>
          <w:shd w:val="clear" w:color="auto" w:fill="FFFFFF"/>
        </w:rPr>
        <w:t>), так и при поиске фрагментов и их визуализации.</w:t>
      </w:r>
    </w:p>
    <w:p w:rsidR="00294CD3" w:rsidRPr="00E81BB4" w:rsidRDefault="00294CD3" w:rsidP="005268A7">
      <w:pPr>
        <w:pStyle w:val="3"/>
        <w:suppressAutoHyphens w:val="0"/>
        <w:spacing w:after="0"/>
        <w:rPr>
          <w:shd w:val="clear" w:color="auto" w:fill="FFFFFF"/>
        </w:rPr>
      </w:pPr>
      <w:r w:rsidRPr="00E81BB4">
        <w:rPr>
          <w:shd w:val="clear" w:color="auto" w:fill="FFFFFF"/>
        </w:rPr>
        <w:t>Индиви</w:t>
      </w:r>
      <w:r w:rsidR="00E21BC6" w:rsidRPr="00E81BB4">
        <w:rPr>
          <w:shd w:val="clear" w:color="auto" w:fill="FFFFFF"/>
        </w:rPr>
        <w:t xml:space="preserve">дуальным значением </w:t>
      </w:r>
      <w:proofErr w:type="spellStart"/>
      <w:r w:rsidR="00E21BC6" w:rsidRPr="00E81BB4">
        <w:rPr>
          <w:shd w:val="clear" w:color="auto" w:fill="FFFFFF"/>
        </w:rPr>
        <w:t>паримии</w:t>
      </w:r>
      <w:proofErr w:type="spellEnd"/>
      <w:r w:rsidR="00E21BC6" w:rsidRPr="00E81BB4">
        <w:rPr>
          <w:shd w:val="clear" w:color="auto" w:fill="FFFFFF"/>
        </w:rPr>
        <w:t xml:space="preserve"> могла</w:t>
      </w:r>
      <w:r w:rsidRPr="00E81BB4">
        <w:rPr>
          <w:shd w:val="clear" w:color="auto" w:fill="FFFFFF"/>
        </w:rPr>
        <w:t xml:space="preserve"> бы стать </w:t>
      </w:r>
      <w:r w:rsidR="00E21BC6" w:rsidRPr="00E81BB4">
        <w:rPr>
          <w:shd w:val="clear" w:color="auto" w:fill="FFFFFF"/>
        </w:rPr>
        <w:t>«метка», содержащая сведения о чтениях Библии</w:t>
      </w:r>
      <w:r w:rsidR="0058076B" w:rsidRPr="00E81BB4">
        <w:rPr>
          <w:shd w:val="clear" w:color="auto" w:fill="FFFFFF"/>
        </w:rPr>
        <w:t>, составляющих ее текст</w:t>
      </w:r>
      <w:r w:rsidR="00E21BC6" w:rsidRPr="00E81BB4">
        <w:rPr>
          <w:shd w:val="clear" w:color="auto" w:fill="FFFFFF"/>
        </w:rPr>
        <w:t xml:space="preserve">. Но в связи с тем, </w:t>
      </w:r>
      <w:r w:rsidR="00777A1F" w:rsidRPr="00E81BB4">
        <w:rPr>
          <w:shd w:val="clear" w:color="auto" w:fill="FFFFFF"/>
        </w:rPr>
        <w:t xml:space="preserve">что </w:t>
      </w:r>
      <w:r w:rsidR="00E21BC6" w:rsidRPr="00E81BB4">
        <w:rPr>
          <w:shd w:val="clear" w:color="auto" w:fill="FFFFFF"/>
        </w:rPr>
        <w:t xml:space="preserve">в большом количестве случаев </w:t>
      </w:r>
      <w:r w:rsidR="00777A1F" w:rsidRPr="00E81BB4">
        <w:rPr>
          <w:shd w:val="clear" w:color="auto" w:fill="FFFFFF"/>
        </w:rPr>
        <w:t>набор</w:t>
      </w:r>
      <w:r w:rsidR="00E21BC6" w:rsidRPr="00E81BB4">
        <w:rPr>
          <w:shd w:val="clear" w:color="auto" w:fill="FFFFFF"/>
        </w:rPr>
        <w:t xml:space="preserve"> стихов</w:t>
      </w:r>
      <w:r w:rsidR="00967B36" w:rsidRPr="00E81BB4">
        <w:rPr>
          <w:shd w:val="clear" w:color="auto" w:fill="FFFFFF"/>
        </w:rPr>
        <w:t>, глав</w:t>
      </w:r>
      <w:r w:rsidR="00E21BC6" w:rsidRPr="00E81BB4">
        <w:rPr>
          <w:shd w:val="clear" w:color="auto" w:fill="FFFFFF"/>
        </w:rPr>
        <w:t xml:space="preserve"> (а иногда и книг) </w:t>
      </w:r>
      <w:proofErr w:type="spellStart"/>
      <w:r w:rsidR="00E21BC6" w:rsidRPr="00E81BB4">
        <w:rPr>
          <w:shd w:val="clear" w:color="auto" w:fill="FFFFFF"/>
        </w:rPr>
        <w:t>паримии</w:t>
      </w:r>
      <w:proofErr w:type="spellEnd"/>
      <w:r w:rsidR="00E21BC6" w:rsidRPr="00E81BB4">
        <w:rPr>
          <w:shd w:val="clear" w:color="auto" w:fill="FFFFFF"/>
        </w:rPr>
        <w:t xml:space="preserve"> достаточно </w:t>
      </w:r>
      <w:r w:rsidR="006F61D7" w:rsidRPr="00E81BB4">
        <w:rPr>
          <w:shd w:val="clear" w:color="auto" w:fill="FFFFFF"/>
        </w:rPr>
        <w:t>велик</w:t>
      </w:r>
      <w:r w:rsidR="00E21BC6" w:rsidRPr="00E81BB4">
        <w:rPr>
          <w:shd w:val="clear" w:color="auto" w:fill="FFFFFF"/>
        </w:rPr>
        <w:t xml:space="preserve"> (например, вторая </w:t>
      </w:r>
      <w:proofErr w:type="spellStart"/>
      <w:r w:rsidR="00E21BC6" w:rsidRPr="00E81BB4">
        <w:rPr>
          <w:shd w:val="clear" w:color="auto" w:fill="FFFFFF"/>
        </w:rPr>
        <w:t>паримия</w:t>
      </w:r>
      <w:proofErr w:type="spellEnd"/>
      <w:r w:rsidR="00E21BC6" w:rsidRPr="00E81BB4">
        <w:rPr>
          <w:shd w:val="clear" w:color="auto" w:fill="FFFFFF"/>
        </w:rPr>
        <w:t xml:space="preserve"> на Богоявление</w:t>
      </w:r>
      <w:r w:rsidR="0058076B" w:rsidRPr="00E81BB4">
        <w:rPr>
          <w:shd w:val="clear" w:color="auto" w:fill="FFFFFF"/>
        </w:rPr>
        <w:t xml:space="preserve"> содержит тексты </w:t>
      </w:r>
      <w:r w:rsidR="00993D2E">
        <w:rPr>
          <w:shd w:val="clear" w:color="auto" w:fill="FFFFFF"/>
        </w:rPr>
        <w:t>Исх. 14:</w:t>
      </w:r>
      <w:r w:rsidR="00E21BC6" w:rsidRPr="00E81BB4">
        <w:rPr>
          <w:shd w:val="clear" w:color="auto" w:fill="FFFFFF"/>
        </w:rPr>
        <w:t xml:space="preserve">15–18, 21–23, 27–29, </w:t>
      </w:r>
      <w:proofErr w:type="spellStart"/>
      <w:r w:rsidR="00E21BC6" w:rsidRPr="00E81BB4">
        <w:rPr>
          <w:shd w:val="clear" w:color="auto" w:fill="FFFFFF"/>
        </w:rPr>
        <w:t>паримия</w:t>
      </w:r>
      <w:proofErr w:type="spellEnd"/>
      <w:r w:rsidR="00E21BC6" w:rsidRPr="00E81BB4">
        <w:rPr>
          <w:shd w:val="clear" w:color="auto" w:fill="FFFFFF"/>
        </w:rPr>
        <w:t xml:space="preserve"> на Сретение, 2 февраля</w:t>
      </w:r>
      <w:r w:rsidR="0058076B" w:rsidRPr="00E81BB4">
        <w:rPr>
          <w:shd w:val="clear" w:color="auto" w:fill="FFFFFF"/>
        </w:rPr>
        <w:t xml:space="preserve"> – тексты </w:t>
      </w:r>
      <w:r w:rsidR="00E21BC6" w:rsidRPr="00E81BB4">
        <w:rPr>
          <w:shd w:val="clear" w:color="auto" w:fill="FFFFFF"/>
        </w:rPr>
        <w:t xml:space="preserve">Исх. </w:t>
      </w:r>
      <w:r w:rsidR="00E21BC6" w:rsidRPr="00E81BB4">
        <w:rPr>
          <w:shd w:val="clear" w:color="auto" w:fill="FFFFFF"/>
        </w:rPr>
        <w:lastRenderedPageBreak/>
        <w:t>12</w:t>
      </w:r>
      <w:r w:rsidR="00993D2E">
        <w:rPr>
          <w:shd w:val="clear" w:color="auto" w:fill="FFFFFF"/>
        </w:rPr>
        <w:t>:</w:t>
      </w:r>
      <w:r w:rsidR="00E21BC6" w:rsidRPr="00E81BB4">
        <w:rPr>
          <w:shd w:val="clear" w:color="auto" w:fill="FFFFFF"/>
        </w:rPr>
        <w:t>51–13</w:t>
      </w:r>
      <w:r w:rsidR="00993D2E">
        <w:rPr>
          <w:shd w:val="clear" w:color="auto" w:fill="FFFFFF"/>
        </w:rPr>
        <w:t>:</w:t>
      </w:r>
      <w:r w:rsidR="00E21BC6" w:rsidRPr="00E81BB4">
        <w:rPr>
          <w:shd w:val="clear" w:color="auto" w:fill="FFFFFF"/>
        </w:rPr>
        <w:t>2, 10–12, 14–16, 22</w:t>
      </w:r>
      <w:r w:rsidR="00993D2E">
        <w:rPr>
          <w:shd w:val="clear" w:color="auto" w:fill="FFFFFF"/>
        </w:rPr>
        <w:t>:</w:t>
      </w:r>
      <w:r w:rsidR="00E21BC6" w:rsidRPr="00E81BB4">
        <w:rPr>
          <w:shd w:val="clear" w:color="auto" w:fill="FFFFFF"/>
        </w:rPr>
        <w:t>28; Л</w:t>
      </w:r>
      <w:r w:rsidR="0058076B" w:rsidRPr="00E81BB4">
        <w:rPr>
          <w:shd w:val="clear" w:color="auto" w:fill="FFFFFF"/>
        </w:rPr>
        <w:t>ев. 12</w:t>
      </w:r>
      <w:r w:rsidR="00993D2E">
        <w:rPr>
          <w:shd w:val="clear" w:color="auto" w:fill="FFFFFF"/>
        </w:rPr>
        <w:t>:</w:t>
      </w:r>
      <w:r w:rsidR="0058076B" w:rsidRPr="00E81BB4">
        <w:rPr>
          <w:shd w:val="clear" w:color="auto" w:fill="FFFFFF"/>
        </w:rPr>
        <w:t xml:space="preserve">2–4, 6, 8; </w:t>
      </w:r>
      <w:proofErr w:type="spellStart"/>
      <w:r w:rsidR="0058076B" w:rsidRPr="00E81BB4">
        <w:rPr>
          <w:shd w:val="clear" w:color="auto" w:fill="FFFFFF"/>
        </w:rPr>
        <w:t>Числ</w:t>
      </w:r>
      <w:proofErr w:type="spellEnd"/>
      <w:r w:rsidR="0058076B" w:rsidRPr="00E81BB4">
        <w:rPr>
          <w:shd w:val="clear" w:color="auto" w:fill="FFFFFF"/>
        </w:rPr>
        <w:t>. 8</w:t>
      </w:r>
      <w:r w:rsidR="00993D2E">
        <w:rPr>
          <w:shd w:val="clear" w:color="auto" w:fill="FFFFFF"/>
        </w:rPr>
        <w:t>:</w:t>
      </w:r>
      <w:r w:rsidR="0058076B" w:rsidRPr="00E81BB4">
        <w:rPr>
          <w:shd w:val="clear" w:color="auto" w:fill="FFFFFF"/>
        </w:rPr>
        <w:t>16–17</w:t>
      </w:r>
      <w:r w:rsidR="00E21BC6" w:rsidRPr="00E81BB4">
        <w:rPr>
          <w:shd w:val="clear" w:color="auto" w:fill="FFFFFF"/>
        </w:rPr>
        <w:t xml:space="preserve"> и др.), то использование таких </w:t>
      </w:r>
      <w:r w:rsidR="00967B36" w:rsidRPr="00E81BB4">
        <w:rPr>
          <w:shd w:val="clear" w:color="auto" w:fill="FFFFFF"/>
        </w:rPr>
        <w:t>значений в качестве основной индивидуализирующей характеристики не представляется возможным.</w:t>
      </w:r>
    </w:p>
    <w:p w:rsidR="00657872" w:rsidRPr="00E81BB4" w:rsidRDefault="00657872" w:rsidP="005268A7">
      <w:pPr>
        <w:keepNext/>
        <w:tabs>
          <w:tab w:val="left" w:pos="709"/>
        </w:tabs>
        <w:spacing w:before="120" w:after="120" w:line="264" w:lineRule="atLeast"/>
        <w:ind w:firstLine="454"/>
        <w:jc w:val="both"/>
        <w:rPr>
          <w:rFonts w:ascii="Times New Roman" w:hAnsi="Times New Roman" w:cs="Times New Roman"/>
        </w:rPr>
      </w:pPr>
      <w:r w:rsidRPr="00E81BB4">
        <w:rPr>
          <w:rFonts w:ascii="Times New Roman" w:hAnsi="Times New Roman" w:cs="Times New Roman"/>
          <w:b/>
          <w:i/>
          <w:shd w:val="clear" w:color="auto" w:fill="FFFFFF"/>
        </w:rPr>
        <w:t>2.</w:t>
      </w:r>
      <w:r w:rsidR="00974C41" w:rsidRPr="00E81BB4">
        <w:rPr>
          <w:rFonts w:ascii="Times New Roman" w:hAnsi="Times New Roman" w:cs="Times New Roman"/>
          <w:b/>
          <w:i/>
          <w:shd w:val="clear" w:color="auto" w:fill="FFFFFF"/>
        </w:rPr>
        <w:t>4</w:t>
      </w:r>
      <w:r w:rsidRPr="00E81BB4">
        <w:rPr>
          <w:rFonts w:ascii="Times New Roman" w:hAnsi="Times New Roman" w:cs="Times New Roman"/>
          <w:b/>
          <w:i/>
          <w:shd w:val="clear" w:color="auto" w:fill="FFFFFF"/>
        </w:rPr>
        <w:t>. </w:t>
      </w:r>
      <w:r w:rsidRPr="00E81BB4">
        <w:rPr>
          <w:rFonts w:ascii="Times New Roman" w:eastAsia="Batang;바탕" w:hAnsi="Times New Roman" w:cs="Times New Roman"/>
          <w:b/>
          <w:i/>
          <w:color w:val="00000A"/>
          <w:szCs w:val="20"/>
          <w:shd w:val="clear" w:color="auto" w:fill="FFFFFF"/>
          <w:lang w:eastAsia="zh-CN"/>
        </w:rPr>
        <w:t>Решение</w:t>
      </w:r>
      <w:r w:rsidR="006A1868" w:rsidRPr="00E81BB4">
        <w:rPr>
          <w:rFonts w:ascii="Times New Roman" w:hAnsi="Times New Roman" w:cs="Times New Roman"/>
          <w:b/>
          <w:i/>
          <w:shd w:val="clear" w:color="auto" w:fill="FFFFFF"/>
        </w:rPr>
        <w:t xml:space="preserve">: традиция &amp; </w:t>
      </w:r>
      <w:r w:rsidR="008A03A1" w:rsidRPr="00E81BB4">
        <w:rPr>
          <w:rFonts w:ascii="Times New Roman" w:hAnsi="Times New Roman" w:cs="Times New Roman"/>
          <w:b/>
          <w:i/>
          <w:shd w:val="clear" w:color="auto" w:fill="FFFFFF"/>
        </w:rPr>
        <w:t>модель</w:t>
      </w:r>
    </w:p>
    <w:p w:rsidR="00553091" w:rsidRPr="00E81BB4" w:rsidRDefault="007E7445" w:rsidP="005268A7">
      <w:pPr>
        <w:pStyle w:val="3"/>
        <w:suppressAutoHyphens w:val="0"/>
        <w:spacing w:after="0"/>
        <w:rPr>
          <w:shd w:val="clear" w:color="auto" w:fill="FFFFFF"/>
        </w:rPr>
      </w:pPr>
      <w:r w:rsidRPr="00E81BB4">
        <w:rPr>
          <w:shd w:val="clear" w:color="auto" w:fill="FFFFFF"/>
        </w:rPr>
        <w:t xml:space="preserve">В настоящее время в качестве рабочего варианта выбрана </w:t>
      </w:r>
      <w:r w:rsidR="0058076B" w:rsidRPr="00E81BB4">
        <w:rPr>
          <w:shd w:val="clear" w:color="auto" w:fill="FFFFFF"/>
        </w:rPr>
        <w:t>комбинированная</w:t>
      </w:r>
      <w:r w:rsidRPr="00E81BB4">
        <w:rPr>
          <w:shd w:val="clear" w:color="auto" w:fill="FFFFFF"/>
        </w:rPr>
        <w:t xml:space="preserve"> характеристика </w:t>
      </w:r>
      <w:proofErr w:type="spellStart"/>
      <w:r w:rsidRPr="00E81BB4">
        <w:rPr>
          <w:shd w:val="clear" w:color="auto" w:fill="FFFFFF"/>
        </w:rPr>
        <w:t>паримий</w:t>
      </w:r>
      <w:proofErr w:type="spellEnd"/>
      <w:r w:rsidRPr="00E81BB4">
        <w:rPr>
          <w:shd w:val="clear" w:color="auto" w:fill="FFFFFF"/>
        </w:rPr>
        <w:t xml:space="preserve"> словаря, которая </w:t>
      </w:r>
      <w:proofErr w:type="gramStart"/>
      <w:r w:rsidRPr="00E81BB4">
        <w:rPr>
          <w:shd w:val="clear" w:color="auto" w:fill="FFFFFF"/>
        </w:rPr>
        <w:t>включает</w:t>
      </w:r>
      <w:proofErr w:type="gramEnd"/>
      <w:r w:rsidRPr="00E81BB4">
        <w:rPr>
          <w:shd w:val="clear" w:color="auto" w:fill="FFFFFF"/>
        </w:rPr>
        <w:t xml:space="preserve"> </w:t>
      </w:r>
      <w:r w:rsidR="0058076B" w:rsidRPr="00E81BB4">
        <w:rPr>
          <w:shd w:val="clear" w:color="auto" w:fill="FFFFFF"/>
        </w:rPr>
        <w:t>а) </w:t>
      </w:r>
      <w:r w:rsidR="00553091" w:rsidRPr="00E81BB4">
        <w:rPr>
          <w:shd w:val="clear" w:color="auto" w:fill="FFFFFF"/>
        </w:rPr>
        <w:t xml:space="preserve">тип фрагмента, </w:t>
      </w:r>
      <w:r w:rsidR="0058076B" w:rsidRPr="00E81BB4">
        <w:rPr>
          <w:shd w:val="clear" w:color="auto" w:fill="FFFFFF"/>
        </w:rPr>
        <w:t>б) </w:t>
      </w:r>
      <w:r w:rsidRPr="00E81BB4">
        <w:rPr>
          <w:shd w:val="clear" w:color="auto" w:fill="FFFFFF"/>
        </w:rPr>
        <w:t>индекс, указывающий на цикл</w:t>
      </w:r>
      <w:r w:rsidR="00553091" w:rsidRPr="00E81BB4">
        <w:rPr>
          <w:shd w:val="clear" w:color="auto" w:fill="FFFFFF"/>
        </w:rPr>
        <w:t xml:space="preserve"> (</w:t>
      </w:r>
      <w:r w:rsidRPr="00E81BB4">
        <w:rPr>
          <w:shd w:val="clear" w:color="auto" w:fill="FFFFFF"/>
        </w:rPr>
        <w:t>его часть</w:t>
      </w:r>
      <w:r w:rsidR="00553091" w:rsidRPr="00E81BB4">
        <w:rPr>
          <w:shd w:val="clear" w:color="auto" w:fill="FFFFFF"/>
        </w:rPr>
        <w:t>)</w:t>
      </w:r>
      <w:r w:rsidRPr="00E81BB4">
        <w:rPr>
          <w:shd w:val="clear" w:color="auto" w:fill="FFFFFF"/>
        </w:rPr>
        <w:t xml:space="preserve"> и </w:t>
      </w:r>
      <w:r w:rsidR="00553091" w:rsidRPr="00E81BB4">
        <w:rPr>
          <w:shd w:val="clear" w:color="auto" w:fill="FFFFFF"/>
        </w:rPr>
        <w:t xml:space="preserve">литерный </w:t>
      </w:r>
      <w:r w:rsidRPr="00E81BB4">
        <w:rPr>
          <w:shd w:val="clear" w:color="auto" w:fill="FFFFFF"/>
        </w:rPr>
        <w:t>порядковый номер</w:t>
      </w:r>
      <w:r w:rsidR="00A55739" w:rsidRPr="00E81BB4">
        <w:rPr>
          <w:shd w:val="clear" w:color="auto" w:fill="FFFFFF"/>
        </w:rPr>
        <w:t xml:space="preserve"> в цикле (его части)</w:t>
      </w:r>
      <w:r w:rsidRPr="00E81BB4">
        <w:rPr>
          <w:shd w:val="clear" w:color="auto" w:fill="FFFFFF"/>
        </w:rPr>
        <w:t xml:space="preserve">, а также </w:t>
      </w:r>
      <w:r w:rsidR="0058076B" w:rsidRPr="00E81BB4">
        <w:rPr>
          <w:shd w:val="clear" w:color="auto" w:fill="FFFFFF"/>
        </w:rPr>
        <w:t>в) </w:t>
      </w:r>
      <w:r w:rsidRPr="00E81BB4">
        <w:rPr>
          <w:shd w:val="clear" w:color="auto" w:fill="FFFFFF"/>
        </w:rPr>
        <w:t xml:space="preserve">комментарий, содержащий сведения о книге(ах), главе(ах), стихах текстов </w:t>
      </w:r>
      <w:proofErr w:type="spellStart"/>
      <w:r w:rsidRPr="00E81BB4">
        <w:rPr>
          <w:shd w:val="clear" w:color="auto" w:fill="FFFFFF"/>
        </w:rPr>
        <w:t>паримии</w:t>
      </w:r>
      <w:proofErr w:type="spellEnd"/>
      <w:r w:rsidRPr="00E81BB4">
        <w:rPr>
          <w:shd w:val="clear" w:color="auto" w:fill="FFFFFF"/>
        </w:rPr>
        <w:t xml:space="preserve"> и </w:t>
      </w:r>
      <w:r w:rsidR="0058076B" w:rsidRPr="00E81BB4">
        <w:rPr>
          <w:shd w:val="clear" w:color="auto" w:fill="FFFFFF"/>
        </w:rPr>
        <w:t>г) </w:t>
      </w:r>
      <w:r w:rsidRPr="00E81BB4">
        <w:rPr>
          <w:shd w:val="clear" w:color="auto" w:fill="FFFFFF"/>
        </w:rPr>
        <w:t xml:space="preserve">тему </w:t>
      </w:r>
      <w:proofErr w:type="spellStart"/>
      <w:r w:rsidRPr="00E81BB4">
        <w:rPr>
          <w:shd w:val="clear" w:color="auto" w:fill="FFFFFF"/>
        </w:rPr>
        <w:t>паримии</w:t>
      </w:r>
      <w:proofErr w:type="spellEnd"/>
      <w:r w:rsidR="0058076B" w:rsidRPr="00E81BB4">
        <w:rPr>
          <w:rStyle w:val="a6"/>
          <w:shd w:val="clear" w:color="auto" w:fill="FFFFFF"/>
        </w:rPr>
        <w:footnoteReference w:id="5"/>
      </w:r>
      <w:r w:rsidRPr="00E81BB4">
        <w:rPr>
          <w:shd w:val="clear" w:color="auto" w:fill="FFFFFF"/>
        </w:rPr>
        <w:t>:</w:t>
      </w:r>
    </w:p>
    <w:p w:rsidR="00553091" w:rsidRPr="00E81BB4" w:rsidRDefault="00553091" w:rsidP="005268A7">
      <w:pPr>
        <w:pStyle w:val="3"/>
        <w:suppressAutoHyphens w:val="0"/>
        <w:spacing w:after="0"/>
        <w:rPr>
          <w:shd w:val="clear" w:color="auto" w:fill="FFFFFF"/>
        </w:rPr>
      </w:pPr>
      <w:r w:rsidRPr="00E81BB4">
        <w:rPr>
          <w:shd w:val="clear" w:color="auto" w:fill="FFFFFF"/>
        </w:rPr>
        <w:t xml:space="preserve">Тип функционально-структурного раздела: </w:t>
      </w:r>
      <w:proofErr w:type="spellStart"/>
      <w:r w:rsidRPr="00E81BB4">
        <w:rPr>
          <w:shd w:val="clear" w:color="auto" w:fill="FFFFFF"/>
        </w:rPr>
        <w:t>паримия</w:t>
      </w:r>
      <w:proofErr w:type="spellEnd"/>
    </w:p>
    <w:p w:rsidR="00553091" w:rsidRPr="00E81BB4" w:rsidRDefault="00553091" w:rsidP="005268A7">
      <w:pPr>
        <w:pStyle w:val="3"/>
        <w:suppressAutoHyphens w:val="0"/>
        <w:spacing w:after="0"/>
        <w:rPr>
          <w:shd w:val="clear" w:color="auto" w:fill="FFFFFF"/>
        </w:rPr>
      </w:pPr>
      <w:r w:rsidRPr="00E81BB4">
        <w:rPr>
          <w:shd w:val="clear" w:color="auto" w:fill="FFFFFF"/>
        </w:rPr>
        <w:t>Номер: P1b</w:t>
      </w:r>
      <w:r w:rsidRPr="00E81BB4">
        <w:rPr>
          <w:rStyle w:val="a6"/>
          <w:shd w:val="clear" w:color="auto" w:fill="FFFFFF"/>
        </w:rPr>
        <w:footnoteReference w:id="6"/>
      </w:r>
    </w:p>
    <w:p w:rsidR="00967B36" w:rsidRPr="00E81BB4" w:rsidRDefault="00553091" w:rsidP="005268A7">
      <w:pPr>
        <w:pStyle w:val="3"/>
        <w:suppressAutoHyphens w:val="0"/>
        <w:spacing w:after="0"/>
        <w:rPr>
          <w:shd w:val="clear" w:color="auto" w:fill="FFFFFF"/>
        </w:rPr>
      </w:pPr>
      <w:r w:rsidRPr="00E81BB4">
        <w:rPr>
          <w:shd w:val="clear" w:color="auto" w:fill="FFFFFF"/>
        </w:rPr>
        <w:t xml:space="preserve">Комментарий: </w:t>
      </w:r>
      <w:proofErr w:type="spellStart"/>
      <w:r w:rsidR="007E7445" w:rsidRPr="00E81BB4">
        <w:rPr>
          <w:shd w:val="clear" w:color="auto" w:fill="FFFFFF"/>
        </w:rPr>
        <w:t>Чис</w:t>
      </w:r>
      <w:proofErr w:type="spellEnd"/>
      <w:r w:rsidR="007E7445" w:rsidRPr="00E81BB4">
        <w:rPr>
          <w:shd w:val="clear" w:color="auto" w:fill="FFFFFF"/>
        </w:rPr>
        <w:t>. 24</w:t>
      </w:r>
      <w:r w:rsidR="00993D2E">
        <w:rPr>
          <w:shd w:val="clear" w:color="auto" w:fill="FFFFFF"/>
        </w:rPr>
        <w:t>:</w:t>
      </w:r>
      <w:r w:rsidR="007E7445" w:rsidRPr="00E81BB4">
        <w:rPr>
          <w:shd w:val="clear" w:color="auto" w:fill="FFFFFF"/>
        </w:rPr>
        <w:t>2–3, 5–9, 17–18 «Пророчество Валаама».</w:t>
      </w:r>
    </w:p>
    <w:p w:rsidR="005D7A1A" w:rsidRPr="00E81BB4" w:rsidRDefault="00A15716" w:rsidP="005268A7">
      <w:pPr>
        <w:pStyle w:val="3"/>
        <w:suppressAutoHyphens w:val="0"/>
        <w:spacing w:after="0"/>
        <w:rPr>
          <w:shd w:val="clear" w:color="auto" w:fill="FFFFFF"/>
        </w:rPr>
      </w:pPr>
      <w:r w:rsidRPr="00E81BB4">
        <w:rPr>
          <w:shd w:val="clear" w:color="auto" w:fill="FFFFFF"/>
        </w:rPr>
        <w:t>При такой идентификации о</w:t>
      </w:r>
      <w:r w:rsidR="0058076B" w:rsidRPr="00E81BB4">
        <w:rPr>
          <w:shd w:val="clear" w:color="auto" w:fill="FFFFFF"/>
        </w:rPr>
        <w:t>тдельной единицей словаря</w:t>
      </w:r>
      <w:r w:rsidR="00D40D96" w:rsidRPr="00E81BB4">
        <w:rPr>
          <w:shd w:val="clear" w:color="auto" w:fill="FFFFFF"/>
        </w:rPr>
        <w:t xml:space="preserve"> становится</w:t>
      </w:r>
      <w:r w:rsidR="0058076B" w:rsidRPr="00E81BB4">
        <w:rPr>
          <w:shd w:val="clear" w:color="auto" w:fill="FFFFFF"/>
        </w:rPr>
        <w:t xml:space="preserve"> </w:t>
      </w:r>
      <w:proofErr w:type="spellStart"/>
      <w:r w:rsidR="0058076B" w:rsidRPr="00E81BB4">
        <w:rPr>
          <w:shd w:val="clear" w:color="auto" w:fill="FFFFFF"/>
        </w:rPr>
        <w:t>паримия</w:t>
      </w:r>
      <w:proofErr w:type="spellEnd"/>
      <w:r w:rsidR="0058076B" w:rsidRPr="00E81BB4">
        <w:rPr>
          <w:shd w:val="clear" w:color="auto" w:fill="FFFFFF"/>
        </w:rPr>
        <w:t xml:space="preserve">, текст которой читается на определенной службе и содержит </w:t>
      </w:r>
      <w:r w:rsidR="00E81BB4">
        <w:rPr>
          <w:shd w:val="clear" w:color="auto" w:fill="FFFFFF"/>
        </w:rPr>
        <w:t>текст, соотносимый с соответствующими стихами</w:t>
      </w:r>
      <w:r w:rsidR="0058076B" w:rsidRPr="00E81BB4">
        <w:rPr>
          <w:shd w:val="clear" w:color="auto" w:fill="FFFFFF"/>
        </w:rPr>
        <w:t xml:space="preserve"> Библии. </w:t>
      </w:r>
      <w:r w:rsidR="00E81BB4">
        <w:rPr>
          <w:shd w:val="clear" w:color="auto" w:fill="FFFFFF"/>
        </w:rPr>
        <w:t xml:space="preserve">Списки содержат также </w:t>
      </w:r>
      <w:proofErr w:type="spellStart"/>
      <w:r w:rsidR="00E81BB4">
        <w:rPr>
          <w:shd w:val="clear" w:color="auto" w:fill="FFFFFF"/>
        </w:rPr>
        <w:t>паримии</w:t>
      </w:r>
      <w:proofErr w:type="spellEnd"/>
      <w:r w:rsidR="00E876C7" w:rsidRPr="00E81BB4">
        <w:rPr>
          <w:shd w:val="clear" w:color="auto" w:fill="FFFFFF"/>
        </w:rPr>
        <w:t>, которые читаются в разное время и состав стихов в которых идентичен: Быт. 1</w:t>
      </w:r>
      <w:r w:rsidR="00993D2E">
        <w:rPr>
          <w:shd w:val="clear" w:color="auto" w:fill="FFFFFF"/>
        </w:rPr>
        <w:t>:</w:t>
      </w:r>
      <w:r w:rsidR="00E876C7" w:rsidRPr="00E81BB4">
        <w:rPr>
          <w:shd w:val="clear" w:color="auto" w:fill="FFFFFF"/>
        </w:rPr>
        <w:t>1</w:t>
      </w:r>
      <w:r w:rsidR="00FE3CB3" w:rsidRPr="00E81BB4">
        <w:rPr>
          <w:shd w:val="clear" w:color="auto" w:fill="FFFFFF"/>
        </w:rPr>
        <w:t>–</w:t>
      </w:r>
      <w:r w:rsidR="00E876C7" w:rsidRPr="00E81BB4">
        <w:rPr>
          <w:shd w:val="clear" w:color="auto" w:fill="FFFFFF"/>
        </w:rPr>
        <w:t>13 (3х</w:t>
      </w:r>
      <w:r w:rsidR="00223095">
        <w:rPr>
          <w:shd w:val="clear" w:color="auto" w:fill="FFFFFF"/>
        </w:rPr>
        <w:t xml:space="preserve"> – </w:t>
      </w:r>
      <w:r w:rsidR="001319E9" w:rsidRPr="00E81BB4">
        <w:rPr>
          <w:shd w:val="clear" w:color="auto" w:fill="FFFFFF"/>
        </w:rPr>
        <w:t>на Рождество, на Богоявление, на вечерне Понедельника 1-й недели Великого поста</w:t>
      </w:r>
      <w:r w:rsidR="00E876C7" w:rsidRPr="00E81BB4">
        <w:rPr>
          <w:shd w:val="clear" w:color="auto" w:fill="FFFFFF"/>
        </w:rPr>
        <w:t>)</w:t>
      </w:r>
      <w:r w:rsidR="008725AA" w:rsidRPr="00E81BB4">
        <w:rPr>
          <w:shd w:val="clear" w:color="auto" w:fill="FFFFFF"/>
        </w:rPr>
        <w:t xml:space="preserve">, </w:t>
      </w:r>
      <w:proofErr w:type="spellStart"/>
      <w:r w:rsidR="00A9753C" w:rsidRPr="00E81BB4">
        <w:rPr>
          <w:shd w:val="clear" w:color="auto" w:fill="FFFFFF"/>
        </w:rPr>
        <w:t>Иез</w:t>
      </w:r>
      <w:proofErr w:type="spellEnd"/>
      <w:r w:rsidR="00A9753C" w:rsidRPr="00E81BB4">
        <w:rPr>
          <w:shd w:val="clear" w:color="auto" w:fill="FFFFFF"/>
        </w:rPr>
        <w:t>. 43</w:t>
      </w:r>
      <w:r w:rsidR="00993D2E">
        <w:rPr>
          <w:shd w:val="clear" w:color="auto" w:fill="FFFFFF"/>
        </w:rPr>
        <w:t>:</w:t>
      </w:r>
      <w:r w:rsidR="00A9753C" w:rsidRPr="00E81BB4">
        <w:rPr>
          <w:shd w:val="clear" w:color="auto" w:fill="FFFFFF"/>
        </w:rPr>
        <w:t>27–44.4 (4х</w:t>
      </w:r>
      <w:r w:rsidR="00223095">
        <w:rPr>
          <w:shd w:val="clear" w:color="auto" w:fill="FFFFFF"/>
        </w:rPr>
        <w:t> </w:t>
      </w:r>
      <w:r w:rsidR="00E81BB4">
        <w:rPr>
          <w:shd w:val="clear" w:color="auto" w:fill="FFFFFF"/>
        </w:rPr>
        <w:t>–</w:t>
      </w:r>
      <w:r w:rsidR="00223095">
        <w:rPr>
          <w:shd w:val="clear" w:color="auto" w:fill="FFFFFF"/>
        </w:rPr>
        <w:t xml:space="preserve"> </w:t>
      </w:r>
      <w:r w:rsidR="00E81BB4">
        <w:rPr>
          <w:shd w:val="clear" w:color="auto" w:fill="FFFFFF"/>
        </w:rPr>
        <w:t>на 8</w:t>
      </w:r>
      <w:r w:rsidR="00223095">
        <w:rPr>
          <w:shd w:val="clear" w:color="auto" w:fill="FFFFFF"/>
        </w:rPr>
        <w:t xml:space="preserve"> сентября</w:t>
      </w:r>
      <w:r w:rsidR="00E81BB4">
        <w:rPr>
          <w:shd w:val="clear" w:color="auto" w:fill="FFFFFF"/>
        </w:rPr>
        <w:t>, 21</w:t>
      </w:r>
      <w:r w:rsidR="00223095">
        <w:rPr>
          <w:shd w:val="clear" w:color="auto" w:fill="FFFFFF"/>
        </w:rPr>
        <w:t xml:space="preserve"> ноября</w:t>
      </w:r>
      <w:r w:rsidR="00E81BB4">
        <w:rPr>
          <w:shd w:val="clear" w:color="auto" w:fill="FFFFFF"/>
        </w:rPr>
        <w:t>, 25</w:t>
      </w:r>
      <w:r w:rsidR="00223095">
        <w:rPr>
          <w:shd w:val="clear" w:color="auto" w:fill="FFFFFF"/>
        </w:rPr>
        <w:t xml:space="preserve"> марта</w:t>
      </w:r>
      <w:r w:rsidR="00E81BB4">
        <w:rPr>
          <w:shd w:val="clear" w:color="auto" w:fill="FFFFFF"/>
        </w:rPr>
        <w:t>, 15</w:t>
      </w:r>
      <w:r w:rsidR="00223095">
        <w:rPr>
          <w:shd w:val="clear" w:color="auto" w:fill="FFFFFF"/>
        </w:rPr>
        <w:t xml:space="preserve"> августа</w:t>
      </w:r>
      <w:r w:rsidR="00A9753C" w:rsidRPr="00E81BB4">
        <w:rPr>
          <w:shd w:val="clear" w:color="auto" w:fill="FFFFFF"/>
        </w:rPr>
        <w:t xml:space="preserve">), </w:t>
      </w:r>
      <w:proofErr w:type="spellStart"/>
      <w:r w:rsidR="00A9753C" w:rsidRPr="00E81BB4">
        <w:rPr>
          <w:shd w:val="clear" w:color="auto" w:fill="FFFFFF"/>
        </w:rPr>
        <w:t>Ис</w:t>
      </w:r>
      <w:proofErr w:type="spellEnd"/>
      <w:r w:rsidR="00A9753C" w:rsidRPr="00E81BB4">
        <w:rPr>
          <w:shd w:val="clear" w:color="auto" w:fill="FFFFFF"/>
        </w:rPr>
        <w:t>. 61</w:t>
      </w:r>
      <w:r w:rsidR="00993D2E">
        <w:rPr>
          <w:shd w:val="clear" w:color="auto" w:fill="FFFFFF"/>
        </w:rPr>
        <w:t>:</w:t>
      </w:r>
      <w:r w:rsidR="00A9753C" w:rsidRPr="00E81BB4">
        <w:rPr>
          <w:shd w:val="clear" w:color="auto" w:fill="FFFFFF"/>
        </w:rPr>
        <w:t>10–62.5 (2х</w:t>
      </w:r>
      <w:r w:rsidR="00223095">
        <w:rPr>
          <w:shd w:val="clear" w:color="auto" w:fill="FFFFFF"/>
        </w:rPr>
        <w:t> – на вечерне Страстной субботы и на 11 мая</w:t>
      </w:r>
      <w:r w:rsidR="00A9753C" w:rsidRPr="00E81BB4">
        <w:rPr>
          <w:shd w:val="clear" w:color="auto" w:fill="FFFFFF"/>
        </w:rPr>
        <w:t>)</w:t>
      </w:r>
      <w:r w:rsidR="00223095">
        <w:rPr>
          <w:shd w:val="clear" w:color="auto" w:fill="FFFFFF"/>
        </w:rPr>
        <w:t xml:space="preserve"> и др</w:t>
      </w:r>
      <w:r w:rsidR="002950C0" w:rsidRPr="00E81BB4">
        <w:rPr>
          <w:shd w:val="clear" w:color="auto" w:fill="FFFFFF"/>
        </w:rPr>
        <w:t>.</w:t>
      </w:r>
      <w:r w:rsidR="00A82B6D" w:rsidRPr="00E81BB4">
        <w:rPr>
          <w:shd w:val="clear" w:color="auto" w:fill="FFFFFF"/>
        </w:rPr>
        <w:t xml:space="preserve"> </w:t>
      </w:r>
      <w:r w:rsidR="00223095">
        <w:rPr>
          <w:shd w:val="clear" w:color="auto" w:fill="FFFFFF"/>
        </w:rPr>
        <w:t>(</w:t>
      </w:r>
      <w:r w:rsidR="00BA3A65">
        <w:rPr>
          <w:shd w:val="clear" w:color="auto" w:fill="FFFFFF"/>
        </w:rPr>
        <w:t>всего </w:t>
      </w:r>
      <w:r w:rsidR="00223095">
        <w:rPr>
          <w:shd w:val="clear" w:color="auto" w:fill="FFFFFF"/>
        </w:rPr>
        <w:t xml:space="preserve">– 28 </w:t>
      </w:r>
      <w:proofErr w:type="spellStart"/>
      <w:r w:rsidR="00223095">
        <w:rPr>
          <w:shd w:val="clear" w:color="auto" w:fill="FFFFFF"/>
        </w:rPr>
        <w:t>паримий</w:t>
      </w:r>
      <w:proofErr w:type="spellEnd"/>
      <w:r w:rsidR="00223095">
        <w:rPr>
          <w:shd w:val="clear" w:color="auto" w:fill="FFFFFF"/>
        </w:rPr>
        <w:t>)</w:t>
      </w:r>
      <w:r w:rsidR="00BA3A65">
        <w:rPr>
          <w:shd w:val="clear" w:color="auto" w:fill="FFFFFF"/>
        </w:rPr>
        <w:t>.</w:t>
      </w:r>
      <w:r w:rsidR="00223095">
        <w:rPr>
          <w:shd w:val="clear" w:color="auto" w:fill="FFFFFF"/>
        </w:rPr>
        <w:t xml:space="preserve"> </w:t>
      </w:r>
      <w:r w:rsidR="00A82B6D" w:rsidRPr="00E81BB4">
        <w:rPr>
          <w:shd w:val="clear" w:color="auto" w:fill="FFFFFF"/>
        </w:rPr>
        <w:t xml:space="preserve">В </w:t>
      </w:r>
      <w:r w:rsidR="001319E9" w:rsidRPr="00E81BB4">
        <w:rPr>
          <w:shd w:val="clear" w:color="auto" w:fill="FFFFFF"/>
        </w:rPr>
        <w:t>полутора десятках случаев</w:t>
      </w:r>
      <w:r w:rsidR="00A82B6D" w:rsidRPr="00E81BB4">
        <w:rPr>
          <w:shd w:val="clear" w:color="auto" w:fill="FFFFFF"/>
        </w:rPr>
        <w:t xml:space="preserve"> пересечение частичное: Быт. 1</w:t>
      </w:r>
      <w:r w:rsidR="00993D2E">
        <w:rPr>
          <w:shd w:val="clear" w:color="auto" w:fill="FFFFFF"/>
        </w:rPr>
        <w:t>:</w:t>
      </w:r>
      <w:r w:rsidR="00A82B6D" w:rsidRPr="00E81BB4">
        <w:rPr>
          <w:shd w:val="clear" w:color="auto" w:fill="FFFFFF"/>
        </w:rPr>
        <w:t>1</w:t>
      </w:r>
      <w:r w:rsidR="00FE3CB3" w:rsidRPr="00E81BB4">
        <w:rPr>
          <w:shd w:val="clear" w:color="auto" w:fill="FFFFFF"/>
        </w:rPr>
        <w:t>–</w:t>
      </w:r>
      <w:r w:rsidR="00A82B6D" w:rsidRPr="00E81BB4">
        <w:rPr>
          <w:shd w:val="clear" w:color="auto" w:fill="FFFFFF"/>
        </w:rPr>
        <w:t>13 (</w:t>
      </w:r>
      <w:proofErr w:type="spellStart"/>
      <w:r w:rsidR="00A82B6D" w:rsidRPr="00E81BB4">
        <w:rPr>
          <w:shd w:val="clear" w:color="auto" w:fill="FFFFFF"/>
        </w:rPr>
        <w:t>паримия</w:t>
      </w:r>
      <w:proofErr w:type="spellEnd"/>
      <w:r w:rsidR="00A82B6D" w:rsidRPr="00E81BB4">
        <w:rPr>
          <w:shd w:val="clear" w:color="auto" w:fill="FFFFFF"/>
        </w:rPr>
        <w:t xml:space="preserve"> на Рождество</w:t>
      </w:r>
      <w:r w:rsidR="001319E9" w:rsidRPr="00E81BB4">
        <w:rPr>
          <w:shd w:val="clear" w:color="auto" w:fill="FFFFFF"/>
        </w:rPr>
        <w:t xml:space="preserve"> и др.</w:t>
      </w:r>
      <w:r w:rsidR="00A82B6D" w:rsidRPr="00E81BB4">
        <w:rPr>
          <w:shd w:val="clear" w:color="auto" w:fill="FFFFFF"/>
        </w:rPr>
        <w:t>) и Быт. 1</w:t>
      </w:r>
      <w:r w:rsidR="00993D2E">
        <w:rPr>
          <w:shd w:val="clear" w:color="auto" w:fill="FFFFFF"/>
        </w:rPr>
        <w:t>:</w:t>
      </w:r>
      <w:r w:rsidR="00A82B6D" w:rsidRPr="00E81BB4">
        <w:rPr>
          <w:shd w:val="clear" w:color="auto" w:fill="FFFFFF"/>
        </w:rPr>
        <w:t>1</w:t>
      </w:r>
      <w:r w:rsidR="00FE3CB3" w:rsidRPr="00E81BB4">
        <w:rPr>
          <w:shd w:val="clear" w:color="auto" w:fill="FFFFFF"/>
        </w:rPr>
        <w:t>–</w:t>
      </w:r>
      <w:r w:rsidR="00A82B6D" w:rsidRPr="00E81BB4">
        <w:rPr>
          <w:shd w:val="clear" w:color="auto" w:fill="FFFFFF"/>
        </w:rPr>
        <w:t>5 (</w:t>
      </w:r>
      <w:proofErr w:type="spellStart"/>
      <w:r w:rsidR="00A82B6D" w:rsidRPr="00E81BB4">
        <w:rPr>
          <w:shd w:val="clear" w:color="auto" w:fill="FFFFFF"/>
        </w:rPr>
        <w:t>паримия</w:t>
      </w:r>
      <w:proofErr w:type="spellEnd"/>
      <w:r w:rsidR="00A82B6D" w:rsidRPr="00E81BB4">
        <w:rPr>
          <w:shd w:val="clear" w:color="auto" w:fill="FFFFFF"/>
        </w:rPr>
        <w:t xml:space="preserve"> на вечерне Страстной субботы), </w:t>
      </w:r>
      <w:proofErr w:type="spellStart"/>
      <w:r w:rsidR="00A82B6D" w:rsidRPr="00E81BB4">
        <w:rPr>
          <w:shd w:val="clear" w:color="auto" w:fill="FFFFFF"/>
        </w:rPr>
        <w:t>Ис</w:t>
      </w:r>
      <w:proofErr w:type="spellEnd"/>
      <w:r w:rsidR="00A82B6D" w:rsidRPr="00E81BB4">
        <w:rPr>
          <w:shd w:val="clear" w:color="auto" w:fill="FFFFFF"/>
        </w:rPr>
        <w:t>. 9</w:t>
      </w:r>
      <w:r w:rsidR="00993D2E">
        <w:rPr>
          <w:shd w:val="clear" w:color="auto" w:fill="FFFFFF"/>
        </w:rPr>
        <w:t>:</w:t>
      </w:r>
      <w:r w:rsidR="00A82B6D" w:rsidRPr="00E81BB4">
        <w:rPr>
          <w:shd w:val="clear" w:color="auto" w:fill="FFFFFF"/>
        </w:rPr>
        <w:t>5</w:t>
      </w:r>
      <w:r w:rsidR="00FE3CB3" w:rsidRPr="00E81BB4">
        <w:rPr>
          <w:shd w:val="clear" w:color="auto" w:fill="FFFFFF"/>
        </w:rPr>
        <w:t>–</w:t>
      </w:r>
      <w:r w:rsidR="00A82B6D" w:rsidRPr="00E81BB4">
        <w:rPr>
          <w:shd w:val="clear" w:color="auto" w:fill="FFFFFF"/>
        </w:rPr>
        <w:t>6 (</w:t>
      </w:r>
      <w:proofErr w:type="spellStart"/>
      <w:r w:rsidR="00A82B6D" w:rsidRPr="00E81BB4">
        <w:rPr>
          <w:shd w:val="clear" w:color="auto" w:fill="FFFFFF"/>
        </w:rPr>
        <w:t>паримия</w:t>
      </w:r>
      <w:proofErr w:type="spellEnd"/>
      <w:r w:rsidR="00A82B6D" w:rsidRPr="00E81BB4">
        <w:rPr>
          <w:shd w:val="clear" w:color="auto" w:fill="FFFFFF"/>
        </w:rPr>
        <w:t xml:space="preserve"> на Рождество) и </w:t>
      </w:r>
      <w:proofErr w:type="spellStart"/>
      <w:r w:rsidR="00A82B6D" w:rsidRPr="00E81BB4">
        <w:rPr>
          <w:shd w:val="clear" w:color="auto" w:fill="FFFFFF"/>
        </w:rPr>
        <w:t>Ис</w:t>
      </w:r>
      <w:proofErr w:type="spellEnd"/>
      <w:r w:rsidR="00A82B6D" w:rsidRPr="00E81BB4">
        <w:rPr>
          <w:shd w:val="clear" w:color="auto" w:fill="FFFFFF"/>
        </w:rPr>
        <w:t>. 8</w:t>
      </w:r>
      <w:r w:rsidR="00993D2E">
        <w:rPr>
          <w:shd w:val="clear" w:color="auto" w:fill="FFFFFF"/>
        </w:rPr>
        <w:t>:</w:t>
      </w:r>
      <w:r w:rsidR="00A82B6D" w:rsidRPr="00E81BB4">
        <w:rPr>
          <w:shd w:val="clear" w:color="auto" w:fill="FFFFFF"/>
        </w:rPr>
        <w:t>13</w:t>
      </w:r>
      <w:r w:rsidR="00FE3CB3" w:rsidRPr="00E81BB4">
        <w:rPr>
          <w:shd w:val="clear" w:color="auto" w:fill="FFFFFF"/>
        </w:rPr>
        <w:t>–</w:t>
      </w:r>
      <w:r w:rsidR="00A82B6D" w:rsidRPr="00E81BB4">
        <w:rPr>
          <w:shd w:val="clear" w:color="auto" w:fill="FFFFFF"/>
        </w:rPr>
        <w:t>9.6 (</w:t>
      </w:r>
      <w:proofErr w:type="spellStart"/>
      <w:r w:rsidR="00A82B6D" w:rsidRPr="00E81BB4">
        <w:rPr>
          <w:shd w:val="clear" w:color="auto" w:fill="FFFFFF"/>
        </w:rPr>
        <w:t>паримия</w:t>
      </w:r>
      <w:proofErr w:type="spellEnd"/>
      <w:r w:rsidR="00A82B6D" w:rsidRPr="00E81BB4">
        <w:rPr>
          <w:shd w:val="clear" w:color="auto" w:fill="FFFFFF"/>
        </w:rPr>
        <w:t xml:space="preserve"> </w:t>
      </w:r>
      <w:r w:rsidR="00A82B6D" w:rsidRPr="00E81BB4">
        <w:rPr>
          <w:shd w:val="clear" w:color="auto" w:fill="FFFFFF"/>
        </w:rPr>
        <w:lastRenderedPageBreak/>
        <w:t>на 6-м часе Понедельника 3-й недели Великого поста) и др.</w:t>
      </w:r>
      <w:r w:rsidR="00777A1F" w:rsidRPr="00E81BB4">
        <w:rPr>
          <w:rStyle w:val="a6"/>
          <w:shd w:val="clear" w:color="auto" w:fill="FFFFFF"/>
        </w:rPr>
        <w:footnoteReference w:id="7"/>
      </w:r>
      <w:r w:rsidR="00A55739" w:rsidRPr="00E81BB4">
        <w:rPr>
          <w:shd w:val="clear" w:color="auto" w:fill="FFFFFF"/>
        </w:rPr>
        <w:t xml:space="preserve"> </w:t>
      </w:r>
      <w:r w:rsidR="00993D2E">
        <w:rPr>
          <w:shd w:val="clear" w:color="auto" w:fill="FFFFFF"/>
        </w:rPr>
        <w:t xml:space="preserve">Указание на повторяющуюся </w:t>
      </w:r>
      <w:proofErr w:type="spellStart"/>
      <w:r w:rsidR="00993D2E">
        <w:rPr>
          <w:shd w:val="clear" w:color="auto" w:fill="FFFFFF"/>
        </w:rPr>
        <w:t>паримию</w:t>
      </w:r>
      <w:proofErr w:type="spellEnd"/>
      <w:r w:rsidR="00993D2E">
        <w:rPr>
          <w:shd w:val="clear" w:color="auto" w:fill="FFFFFF"/>
        </w:rPr>
        <w:t xml:space="preserve"> осуществляется с помощью значения, включающей несколько номеров, </w:t>
      </w:r>
      <w:proofErr w:type="gramStart"/>
      <w:r w:rsidR="00993D2E">
        <w:rPr>
          <w:shd w:val="clear" w:color="auto" w:fill="FFFFFF"/>
        </w:rPr>
        <w:t>например</w:t>
      </w:r>
      <w:proofErr w:type="gramEnd"/>
      <w:r w:rsidR="00993D2E">
        <w:rPr>
          <w:shd w:val="clear" w:color="auto" w:fill="FFFFFF"/>
        </w:rPr>
        <w:t xml:space="preserve">: </w:t>
      </w:r>
      <w:proofErr w:type="spellStart"/>
      <w:r w:rsidR="00993D2E">
        <w:rPr>
          <w:shd w:val="clear" w:color="auto" w:fill="FFFFFF"/>
        </w:rPr>
        <w:t>паримия</w:t>
      </w:r>
      <w:proofErr w:type="spellEnd"/>
      <w:r w:rsidR="00993D2E">
        <w:rPr>
          <w:shd w:val="clear" w:color="auto" w:fill="FFFFFF"/>
        </w:rPr>
        <w:t xml:space="preserve"> Быт. 1:</w:t>
      </w:r>
      <w:r w:rsidR="00993D2E" w:rsidRPr="00993D2E">
        <w:rPr>
          <w:shd w:val="clear" w:color="auto" w:fill="FFFFFF"/>
        </w:rPr>
        <w:t>1–13</w:t>
      </w:r>
      <w:r w:rsidR="00993D2E">
        <w:rPr>
          <w:shd w:val="clear" w:color="auto" w:fill="FFFFFF"/>
        </w:rPr>
        <w:t> </w:t>
      </w:r>
      <w:r w:rsidR="00993D2E" w:rsidRPr="00993D2E">
        <w:rPr>
          <w:shd w:val="clear" w:color="auto" w:fill="FFFFFF"/>
        </w:rPr>
        <w:t xml:space="preserve">– </w:t>
      </w:r>
      <w:r w:rsidR="00993D2E">
        <w:rPr>
          <w:shd w:val="clear" w:color="auto" w:fill="FFFFFF"/>
        </w:rPr>
        <w:t xml:space="preserve">на Рождество </w:t>
      </w:r>
      <w:r w:rsidR="00993D2E" w:rsidRPr="00993D2E">
        <w:rPr>
          <w:shd w:val="clear" w:color="auto" w:fill="FFFFFF"/>
        </w:rPr>
        <w:t>P1a = P2a = P5b</w:t>
      </w:r>
      <w:r w:rsidR="00993D2E" w:rsidRPr="00993D2E">
        <w:rPr>
          <w:shd w:val="clear" w:color="auto" w:fill="FFFFFF"/>
        </w:rPr>
        <w:t xml:space="preserve">, на Богоявление </w:t>
      </w:r>
      <w:r w:rsidR="00993D2E" w:rsidRPr="00993D2E">
        <w:rPr>
          <w:shd w:val="clear" w:color="auto" w:fill="FFFFFF"/>
        </w:rPr>
        <w:t>P2a = P1a = P5b</w:t>
      </w:r>
      <w:r w:rsidR="00993D2E" w:rsidRPr="00993D2E">
        <w:rPr>
          <w:shd w:val="clear" w:color="auto" w:fill="FFFFFF"/>
        </w:rPr>
        <w:t xml:space="preserve">, </w:t>
      </w:r>
      <w:r w:rsidR="00242208">
        <w:rPr>
          <w:shd w:val="clear" w:color="auto" w:fill="FFFFFF"/>
        </w:rPr>
        <w:t>на В</w:t>
      </w:r>
      <w:r w:rsidR="00993D2E" w:rsidRPr="00993D2E">
        <w:rPr>
          <w:shd w:val="clear" w:color="auto" w:fill="FFFFFF"/>
        </w:rPr>
        <w:t xml:space="preserve">ечерне понедельника </w:t>
      </w:r>
      <w:r w:rsidR="00993D2E">
        <w:rPr>
          <w:shd w:val="clear" w:color="auto" w:fill="FFFFFF"/>
        </w:rPr>
        <w:t>1</w:t>
      </w:r>
      <w:r w:rsidR="00242208">
        <w:rPr>
          <w:shd w:val="clear" w:color="auto" w:fill="FFFFFF"/>
        </w:rPr>
        <w:noBreakHyphen/>
        <w:t xml:space="preserve">й </w:t>
      </w:r>
      <w:r w:rsidR="00993D2E" w:rsidRPr="00993D2E">
        <w:rPr>
          <w:shd w:val="clear" w:color="auto" w:fill="FFFFFF"/>
        </w:rPr>
        <w:t>недели В</w:t>
      </w:r>
      <w:r w:rsidR="00993D2E">
        <w:rPr>
          <w:shd w:val="clear" w:color="auto" w:fill="FFFFFF"/>
        </w:rPr>
        <w:t xml:space="preserve">еликого поста </w:t>
      </w:r>
      <w:r w:rsidR="00993D2E" w:rsidRPr="00993D2E">
        <w:rPr>
          <w:shd w:val="clear" w:color="auto" w:fill="FFFFFF"/>
        </w:rPr>
        <w:t>P5b = P2a = P1a</w:t>
      </w:r>
      <w:r w:rsidR="00993D2E" w:rsidRPr="00993D2E">
        <w:rPr>
          <w:shd w:val="clear" w:color="auto" w:fill="FFFFFF"/>
        </w:rPr>
        <w:t>.</w:t>
      </w:r>
    </w:p>
    <w:p w:rsidR="005232C2" w:rsidRPr="00E81BB4" w:rsidRDefault="00A55739" w:rsidP="005268A7">
      <w:pPr>
        <w:pStyle w:val="3"/>
        <w:suppressAutoHyphens w:val="0"/>
        <w:spacing w:after="0"/>
        <w:rPr>
          <w:shd w:val="clear" w:color="auto" w:fill="FFFFFF"/>
        </w:rPr>
      </w:pPr>
      <w:r w:rsidRPr="00E81BB4">
        <w:rPr>
          <w:shd w:val="clear" w:color="auto" w:fill="FFFFFF"/>
        </w:rPr>
        <w:t>Наличие инвариантного (принятого</w:t>
      </w:r>
      <w:r w:rsidR="00D40D96" w:rsidRPr="00E81BB4">
        <w:rPr>
          <w:shd w:val="clear" w:color="auto" w:fill="FFFFFF"/>
        </w:rPr>
        <w:t xml:space="preserve"> в качестве нормирующего</w:t>
      </w:r>
      <w:r w:rsidRPr="00E81BB4">
        <w:rPr>
          <w:shd w:val="clear" w:color="auto" w:fill="FFFFFF"/>
        </w:rPr>
        <w:t xml:space="preserve">) набора чтений для каждой словарной </w:t>
      </w:r>
      <w:proofErr w:type="spellStart"/>
      <w:r w:rsidRPr="00E81BB4">
        <w:rPr>
          <w:shd w:val="clear" w:color="auto" w:fill="FFFFFF"/>
        </w:rPr>
        <w:t>паримии</w:t>
      </w:r>
      <w:proofErr w:type="spellEnd"/>
      <w:r w:rsidRPr="00E81BB4">
        <w:rPr>
          <w:shd w:val="clear" w:color="auto" w:fill="FFFFFF"/>
        </w:rPr>
        <w:t xml:space="preserve"> позволяет описать </w:t>
      </w:r>
      <w:r w:rsidR="00D516B1" w:rsidRPr="00E81BB4">
        <w:rPr>
          <w:shd w:val="clear" w:color="auto" w:fill="FFFFFF"/>
        </w:rPr>
        <w:t xml:space="preserve">текстологические </w:t>
      </w:r>
      <w:r w:rsidR="005A026B" w:rsidRPr="00E81BB4">
        <w:rPr>
          <w:shd w:val="clear" w:color="auto" w:fill="FFFFFF"/>
        </w:rPr>
        <w:t xml:space="preserve">особенности </w:t>
      </w:r>
      <w:proofErr w:type="spellStart"/>
      <w:r w:rsidR="005A026B" w:rsidRPr="00E81BB4">
        <w:rPr>
          <w:shd w:val="clear" w:color="auto" w:fill="FFFFFF"/>
        </w:rPr>
        <w:t>паримий</w:t>
      </w:r>
      <w:proofErr w:type="spellEnd"/>
      <w:r w:rsidR="005A026B" w:rsidRPr="00E81BB4">
        <w:rPr>
          <w:shd w:val="clear" w:color="auto" w:fill="FFFFFF"/>
        </w:rPr>
        <w:t xml:space="preserve"> в текстах. Отличия могут касаться количества </w:t>
      </w:r>
      <w:r w:rsidR="00E552F1" w:rsidRPr="00E81BB4">
        <w:rPr>
          <w:shd w:val="clear" w:color="auto" w:fill="FFFFFF"/>
        </w:rPr>
        <w:t xml:space="preserve">входящих в </w:t>
      </w:r>
      <w:proofErr w:type="spellStart"/>
      <w:r w:rsidR="00BA3A65">
        <w:rPr>
          <w:shd w:val="clear" w:color="auto" w:fill="FFFFFF"/>
        </w:rPr>
        <w:t>паримию</w:t>
      </w:r>
      <w:proofErr w:type="spellEnd"/>
      <w:r w:rsidR="00BA3A65">
        <w:rPr>
          <w:shd w:val="clear" w:color="auto" w:fill="FFFFFF"/>
        </w:rPr>
        <w:t xml:space="preserve"> </w:t>
      </w:r>
      <w:r w:rsidR="005A026B" w:rsidRPr="00E81BB4">
        <w:rPr>
          <w:shd w:val="clear" w:color="auto" w:fill="FFFFFF"/>
        </w:rPr>
        <w:t>стихов и порядка и</w:t>
      </w:r>
      <w:r w:rsidR="00D516B1" w:rsidRPr="00E81BB4">
        <w:rPr>
          <w:shd w:val="clear" w:color="auto" w:fill="FFFFFF"/>
        </w:rPr>
        <w:t>х</w:t>
      </w:r>
      <w:r w:rsidR="005A026B" w:rsidRPr="00E81BB4">
        <w:rPr>
          <w:shd w:val="clear" w:color="auto" w:fill="FFFFFF"/>
        </w:rPr>
        <w:t xml:space="preserve"> следования. Так, одна из </w:t>
      </w:r>
      <w:proofErr w:type="spellStart"/>
      <w:r w:rsidR="005A026B" w:rsidRPr="00E81BB4">
        <w:rPr>
          <w:shd w:val="clear" w:color="auto" w:fill="FFFFFF"/>
        </w:rPr>
        <w:t>паримий</w:t>
      </w:r>
      <w:proofErr w:type="spellEnd"/>
      <w:r w:rsidR="005A026B" w:rsidRPr="00E81BB4">
        <w:rPr>
          <w:shd w:val="clear" w:color="auto" w:fill="FFFFFF"/>
        </w:rPr>
        <w:t xml:space="preserve"> на Вознесение, содержащая</w:t>
      </w:r>
      <w:r w:rsidR="00B875CC">
        <w:rPr>
          <w:shd w:val="clear" w:color="auto" w:fill="FFFFFF"/>
        </w:rPr>
        <w:t>,</w:t>
      </w:r>
      <w:r w:rsidR="005A026B" w:rsidRPr="00E81BB4">
        <w:rPr>
          <w:shd w:val="clear" w:color="auto" w:fill="FFFFFF"/>
        </w:rPr>
        <w:t xml:space="preserve"> согласно [Алексеев 2008: </w:t>
      </w:r>
      <w:r w:rsidR="005232C2" w:rsidRPr="00E81BB4">
        <w:rPr>
          <w:shd w:val="clear" w:color="auto" w:fill="FFFFFF"/>
        </w:rPr>
        <w:t>240</w:t>
      </w:r>
      <w:r w:rsidR="005A026B" w:rsidRPr="00E81BB4">
        <w:rPr>
          <w:shd w:val="clear" w:color="auto" w:fill="FFFFFF"/>
        </w:rPr>
        <w:t>]</w:t>
      </w:r>
      <w:r w:rsidR="00B875CC">
        <w:rPr>
          <w:shd w:val="clear" w:color="auto" w:fill="FFFFFF"/>
        </w:rPr>
        <w:t>,</w:t>
      </w:r>
      <w:r w:rsidR="005A026B" w:rsidRPr="00E81BB4">
        <w:rPr>
          <w:shd w:val="clear" w:color="auto" w:fill="FFFFFF"/>
        </w:rPr>
        <w:t xml:space="preserve"> чтения </w:t>
      </w:r>
      <w:proofErr w:type="spellStart"/>
      <w:r w:rsidR="005A026B" w:rsidRPr="00E81BB4">
        <w:rPr>
          <w:shd w:val="clear" w:color="auto" w:fill="FFFFFF"/>
        </w:rPr>
        <w:t>Зах</w:t>
      </w:r>
      <w:proofErr w:type="spellEnd"/>
      <w:r w:rsidR="005A026B" w:rsidRPr="00E81BB4">
        <w:rPr>
          <w:shd w:val="clear" w:color="auto" w:fill="FFFFFF"/>
        </w:rPr>
        <w:t>. 14</w:t>
      </w:r>
      <w:r w:rsidR="00993D2E">
        <w:rPr>
          <w:shd w:val="clear" w:color="auto" w:fill="FFFFFF"/>
        </w:rPr>
        <w:t>:</w:t>
      </w:r>
      <w:r w:rsidR="005232C2" w:rsidRPr="00E81BB4">
        <w:rPr>
          <w:shd w:val="clear" w:color="auto" w:fill="FFFFFF"/>
        </w:rPr>
        <w:t>1</w:t>
      </w:r>
      <w:r w:rsidR="00FE3CB3" w:rsidRPr="00E81BB4">
        <w:rPr>
          <w:shd w:val="clear" w:color="auto" w:fill="FFFFFF"/>
        </w:rPr>
        <w:t>–</w:t>
      </w:r>
      <w:r w:rsidR="005A026B" w:rsidRPr="00E81BB4">
        <w:rPr>
          <w:shd w:val="clear" w:color="auto" w:fill="FFFFFF"/>
        </w:rPr>
        <w:t xml:space="preserve">11, в </w:t>
      </w:r>
      <w:proofErr w:type="spellStart"/>
      <w:r w:rsidR="00BA3A65">
        <w:rPr>
          <w:shd w:val="clear" w:color="auto" w:fill="FFFFFF"/>
        </w:rPr>
        <w:t>паримейнике</w:t>
      </w:r>
      <w:proofErr w:type="spellEnd"/>
      <w:r w:rsidR="00BA3A65">
        <w:rPr>
          <w:shd w:val="clear" w:color="auto" w:fill="FFFFFF"/>
        </w:rPr>
        <w:t xml:space="preserve"> Тр. 4 включает чтения </w:t>
      </w:r>
      <w:proofErr w:type="spellStart"/>
      <w:r w:rsidR="00BA3A65">
        <w:rPr>
          <w:shd w:val="clear" w:color="auto" w:fill="FFFFFF"/>
        </w:rPr>
        <w:t>Зах</w:t>
      </w:r>
      <w:proofErr w:type="spellEnd"/>
      <w:r w:rsidR="00BA3A65">
        <w:rPr>
          <w:shd w:val="clear" w:color="auto" w:fill="FFFFFF"/>
        </w:rPr>
        <w:t>. 14:</w:t>
      </w:r>
      <w:r w:rsidR="00BA3A65" w:rsidRPr="00E81BB4">
        <w:rPr>
          <w:shd w:val="clear" w:color="auto" w:fill="FFFFFF"/>
        </w:rPr>
        <w:t>1–</w:t>
      </w:r>
      <w:r w:rsidR="00BA3A65">
        <w:rPr>
          <w:shd w:val="clear" w:color="auto" w:fill="FFFFFF"/>
        </w:rPr>
        <w:t>4, 8</w:t>
      </w:r>
      <w:r w:rsidR="00BA3A65" w:rsidRPr="00E81BB4">
        <w:rPr>
          <w:shd w:val="clear" w:color="auto" w:fill="FFFFFF"/>
        </w:rPr>
        <w:t>–</w:t>
      </w:r>
      <w:r w:rsidR="00BA3A65">
        <w:rPr>
          <w:shd w:val="clear" w:color="auto" w:fill="FFFFFF"/>
        </w:rPr>
        <w:t>11 (110г </w:t>
      </w:r>
      <w:r w:rsidR="00BA3A65" w:rsidRPr="00E81BB4">
        <w:rPr>
          <w:shd w:val="clear" w:color="auto" w:fill="FFFFFF"/>
        </w:rPr>
        <w:t>–</w:t>
      </w:r>
      <w:r w:rsidR="00BA3A65">
        <w:rPr>
          <w:shd w:val="clear" w:color="auto" w:fill="FFFFFF"/>
        </w:rPr>
        <w:t xml:space="preserve"> 111б), а в </w:t>
      </w:r>
      <w:proofErr w:type="spellStart"/>
      <w:r w:rsidR="00BA3A65">
        <w:rPr>
          <w:shd w:val="clear" w:color="auto" w:fill="FFFFFF"/>
        </w:rPr>
        <w:t>Захариинском</w:t>
      </w:r>
      <w:proofErr w:type="spellEnd"/>
      <w:r w:rsidR="00BA3A65">
        <w:rPr>
          <w:shd w:val="clear" w:color="auto" w:fill="FFFFFF"/>
        </w:rPr>
        <w:t xml:space="preserve"> – </w:t>
      </w:r>
      <w:proofErr w:type="spellStart"/>
      <w:r w:rsidR="005A026B" w:rsidRPr="00E81BB4">
        <w:rPr>
          <w:shd w:val="clear" w:color="auto" w:fill="FFFFFF"/>
        </w:rPr>
        <w:t>Зах</w:t>
      </w:r>
      <w:proofErr w:type="spellEnd"/>
      <w:r w:rsidR="005A026B" w:rsidRPr="00E81BB4">
        <w:rPr>
          <w:shd w:val="clear" w:color="auto" w:fill="FFFFFF"/>
        </w:rPr>
        <w:t>. 14</w:t>
      </w:r>
      <w:r w:rsidR="00993D2E">
        <w:rPr>
          <w:shd w:val="clear" w:color="auto" w:fill="FFFFFF"/>
        </w:rPr>
        <w:t>:</w:t>
      </w:r>
      <w:r w:rsidR="005A026B" w:rsidRPr="00E81BB4">
        <w:rPr>
          <w:shd w:val="clear" w:color="auto" w:fill="FFFFFF"/>
        </w:rPr>
        <w:t>1</w:t>
      </w:r>
      <w:r w:rsidR="00FE3CB3" w:rsidRPr="00E81BB4">
        <w:rPr>
          <w:shd w:val="clear" w:color="auto" w:fill="FFFFFF"/>
        </w:rPr>
        <w:t>–</w:t>
      </w:r>
      <w:r w:rsidR="005A026B" w:rsidRPr="00E81BB4">
        <w:rPr>
          <w:shd w:val="clear" w:color="auto" w:fill="FFFFFF"/>
        </w:rPr>
        <w:t>3, 5, 4, 8</w:t>
      </w:r>
      <w:r w:rsidR="00FE3CB3" w:rsidRPr="00E81BB4">
        <w:rPr>
          <w:shd w:val="clear" w:color="auto" w:fill="FFFFFF"/>
        </w:rPr>
        <w:t>–</w:t>
      </w:r>
      <w:r w:rsidR="00993D2E">
        <w:rPr>
          <w:shd w:val="clear" w:color="auto" w:fill="FFFFFF"/>
        </w:rPr>
        <w:t>11 (л. </w:t>
      </w:r>
      <w:r w:rsidR="005A026B" w:rsidRPr="00E81BB4">
        <w:rPr>
          <w:shd w:val="clear" w:color="auto" w:fill="FFFFFF"/>
        </w:rPr>
        <w:t>219в)</w:t>
      </w:r>
      <w:r w:rsidR="00D516B1" w:rsidRPr="00E81BB4">
        <w:rPr>
          <w:shd w:val="clear" w:color="auto" w:fill="FFFFFF"/>
        </w:rPr>
        <w:t xml:space="preserve">. </w:t>
      </w:r>
      <w:r w:rsidR="005232C2" w:rsidRPr="00E81BB4">
        <w:rPr>
          <w:shd w:val="clear" w:color="auto" w:fill="FFFFFF"/>
        </w:rPr>
        <w:t xml:space="preserve">Расхождения между ожидаемым и текстовым составом </w:t>
      </w:r>
      <w:proofErr w:type="spellStart"/>
      <w:r w:rsidR="005232C2" w:rsidRPr="00E81BB4">
        <w:rPr>
          <w:shd w:val="clear" w:color="auto" w:fill="FFFFFF"/>
        </w:rPr>
        <w:t>паримий</w:t>
      </w:r>
      <w:proofErr w:type="spellEnd"/>
      <w:r w:rsidR="005232C2" w:rsidRPr="00E81BB4">
        <w:rPr>
          <w:shd w:val="clear" w:color="auto" w:fill="FFFFFF"/>
        </w:rPr>
        <w:t xml:space="preserve"> связаны также с утратами части листов рукописей.</w:t>
      </w:r>
      <w:r w:rsidR="00D516B1" w:rsidRPr="00E81BB4">
        <w:rPr>
          <w:shd w:val="clear" w:color="auto" w:fill="FFFFFF"/>
        </w:rPr>
        <w:t xml:space="preserve"> </w:t>
      </w:r>
    </w:p>
    <w:p w:rsidR="00D516B1" w:rsidRPr="00E81BB4" w:rsidRDefault="00974C41" w:rsidP="005268A7">
      <w:pPr>
        <w:keepNext/>
        <w:tabs>
          <w:tab w:val="left" w:pos="709"/>
        </w:tabs>
        <w:spacing w:before="120" w:after="120" w:line="264" w:lineRule="atLeast"/>
        <w:ind w:firstLine="454"/>
        <w:jc w:val="both"/>
        <w:rPr>
          <w:rFonts w:ascii="Times New Roman" w:hAnsi="Times New Roman" w:cs="Times New Roman"/>
        </w:rPr>
      </w:pPr>
      <w:r w:rsidRPr="00E81BB4">
        <w:rPr>
          <w:rFonts w:ascii="Times New Roman" w:hAnsi="Times New Roman" w:cs="Times New Roman"/>
          <w:b/>
          <w:i/>
          <w:shd w:val="clear" w:color="auto" w:fill="FFFFFF"/>
        </w:rPr>
        <w:t>2.5</w:t>
      </w:r>
      <w:r w:rsidR="00D516B1" w:rsidRPr="00E81BB4">
        <w:rPr>
          <w:rFonts w:ascii="Times New Roman" w:hAnsi="Times New Roman" w:cs="Times New Roman"/>
          <w:b/>
          <w:i/>
          <w:shd w:val="clear" w:color="auto" w:fill="FFFFFF"/>
        </w:rPr>
        <w:t>. </w:t>
      </w:r>
      <w:r w:rsidR="006A1868" w:rsidRPr="00E81BB4">
        <w:rPr>
          <w:rFonts w:ascii="Times New Roman" w:eastAsia="Batang;바탕" w:hAnsi="Times New Roman" w:cs="Times New Roman"/>
          <w:b/>
          <w:i/>
          <w:color w:val="00000A"/>
          <w:szCs w:val="20"/>
          <w:shd w:val="clear" w:color="auto" w:fill="FFFFFF"/>
          <w:lang w:eastAsia="zh-CN"/>
        </w:rPr>
        <w:t>Автоматизация</w:t>
      </w:r>
      <w:r w:rsidR="006A1868" w:rsidRPr="00E81BB4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r w:rsidR="008A4FAB" w:rsidRPr="00E81BB4">
        <w:rPr>
          <w:rFonts w:ascii="Times New Roman" w:hAnsi="Times New Roman" w:cs="Times New Roman"/>
          <w:b/>
          <w:i/>
          <w:shd w:val="clear" w:color="auto" w:fill="FFFFFF"/>
        </w:rPr>
        <w:t>сопоставления</w:t>
      </w:r>
      <w:r w:rsidR="006A1868" w:rsidRPr="00E81BB4">
        <w:rPr>
          <w:rFonts w:ascii="Times New Roman" w:hAnsi="Times New Roman" w:cs="Times New Roman"/>
          <w:b/>
          <w:i/>
          <w:shd w:val="clear" w:color="auto" w:fill="FFFFFF"/>
        </w:rPr>
        <w:t>. Разметка на стихи</w:t>
      </w:r>
    </w:p>
    <w:p w:rsidR="00D516B1" w:rsidRPr="00E81BB4" w:rsidRDefault="006F61D7" w:rsidP="005268A7">
      <w:pPr>
        <w:pStyle w:val="3"/>
        <w:suppressAutoHyphens w:val="0"/>
        <w:spacing w:after="0"/>
        <w:rPr>
          <w:shd w:val="clear" w:color="auto" w:fill="FFFFFF"/>
        </w:rPr>
      </w:pPr>
      <w:r w:rsidRPr="00E81BB4">
        <w:rPr>
          <w:shd w:val="clear" w:color="auto" w:fill="FFFFFF"/>
        </w:rPr>
        <w:t xml:space="preserve">Автоматизированный анализ </w:t>
      </w:r>
      <w:r w:rsidR="00D516B1" w:rsidRPr="00E81BB4">
        <w:rPr>
          <w:shd w:val="clear" w:color="auto" w:fill="FFFFFF"/>
        </w:rPr>
        <w:t xml:space="preserve">текстологических особенностей списков </w:t>
      </w:r>
      <w:r w:rsidRPr="00E81BB4">
        <w:rPr>
          <w:shd w:val="clear" w:color="auto" w:fill="FFFFFF"/>
        </w:rPr>
        <w:t xml:space="preserve">предполагает предоставление пользователю возможности поиска и сопоставительной визуализации не только </w:t>
      </w:r>
      <w:r w:rsidR="00E552F1" w:rsidRPr="00E81BB4">
        <w:rPr>
          <w:shd w:val="clear" w:color="auto" w:fill="FFFFFF"/>
        </w:rPr>
        <w:t xml:space="preserve">самих </w:t>
      </w:r>
      <w:proofErr w:type="spellStart"/>
      <w:r w:rsidR="00D516B1" w:rsidRPr="00E81BB4">
        <w:rPr>
          <w:shd w:val="clear" w:color="auto" w:fill="FFFFFF"/>
        </w:rPr>
        <w:t>паримий</w:t>
      </w:r>
      <w:proofErr w:type="spellEnd"/>
      <w:r w:rsidR="00D516B1" w:rsidRPr="00E81BB4">
        <w:rPr>
          <w:shd w:val="clear" w:color="auto" w:fill="FFFFFF"/>
        </w:rPr>
        <w:t xml:space="preserve">, </w:t>
      </w:r>
      <w:r w:rsidRPr="00E81BB4">
        <w:rPr>
          <w:shd w:val="clear" w:color="auto" w:fill="FFFFFF"/>
        </w:rPr>
        <w:t>но и их состава, что возможно</w:t>
      </w:r>
      <w:r w:rsidR="00D516B1" w:rsidRPr="00E81BB4">
        <w:rPr>
          <w:shd w:val="clear" w:color="auto" w:fill="FFFFFF"/>
        </w:rPr>
        <w:t xml:space="preserve"> при наличии </w:t>
      </w:r>
      <w:r w:rsidRPr="00E81BB4">
        <w:rPr>
          <w:shd w:val="clear" w:color="auto" w:fill="FFFFFF"/>
        </w:rPr>
        <w:t xml:space="preserve">разметки как границ </w:t>
      </w:r>
      <w:proofErr w:type="spellStart"/>
      <w:r w:rsidR="00D516B1" w:rsidRPr="00E81BB4">
        <w:rPr>
          <w:shd w:val="clear" w:color="auto" w:fill="FFFFFF"/>
        </w:rPr>
        <w:t>паримий</w:t>
      </w:r>
      <w:proofErr w:type="spellEnd"/>
      <w:r w:rsidRPr="00E81BB4">
        <w:rPr>
          <w:shd w:val="clear" w:color="auto" w:fill="FFFFFF"/>
        </w:rPr>
        <w:t>, так и границ</w:t>
      </w:r>
      <w:r w:rsidR="00D516B1" w:rsidRPr="00E81BB4">
        <w:rPr>
          <w:shd w:val="clear" w:color="auto" w:fill="FFFFFF"/>
        </w:rPr>
        <w:t xml:space="preserve"> </w:t>
      </w:r>
      <w:r w:rsidRPr="00E81BB4">
        <w:rPr>
          <w:shd w:val="clear" w:color="auto" w:fill="FFFFFF"/>
        </w:rPr>
        <w:t>фрагментов</w:t>
      </w:r>
      <w:r w:rsidR="00D516B1" w:rsidRPr="00E81BB4">
        <w:rPr>
          <w:shd w:val="clear" w:color="auto" w:fill="FFFFFF"/>
        </w:rPr>
        <w:t xml:space="preserve">, </w:t>
      </w:r>
      <w:r w:rsidRPr="00E81BB4">
        <w:rPr>
          <w:shd w:val="clear" w:color="auto" w:fill="FFFFFF"/>
        </w:rPr>
        <w:t>соответствующих</w:t>
      </w:r>
      <w:r w:rsidR="00D516B1" w:rsidRPr="00E81BB4">
        <w:rPr>
          <w:shd w:val="clear" w:color="auto" w:fill="FFFFFF"/>
        </w:rPr>
        <w:t xml:space="preserve"> стихам Библии</w:t>
      </w:r>
      <w:r w:rsidRPr="00E81BB4">
        <w:rPr>
          <w:shd w:val="clear" w:color="auto" w:fill="FFFFFF"/>
        </w:rPr>
        <w:t xml:space="preserve">, внутри </w:t>
      </w:r>
      <w:r w:rsidR="00542A2C" w:rsidRPr="00E81BB4">
        <w:rPr>
          <w:shd w:val="clear" w:color="auto" w:fill="FFFFFF"/>
        </w:rPr>
        <w:t>н</w:t>
      </w:r>
      <w:r w:rsidRPr="00E81BB4">
        <w:rPr>
          <w:shd w:val="clear" w:color="auto" w:fill="FFFFFF"/>
        </w:rPr>
        <w:t>их</w:t>
      </w:r>
      <w:r w:rsidR="00D516B1" w:rsidRPr="00E81BB4">
        <w:rPr>
          <w:shd w:val="clear" w:color="auto" w:fill="FFFFFF"/>
        </w:rPr>
        <w:t>.</w:t>
      </w:r>
    </w:p>
    <w:p w:rsidR="00D516B1" w:rsidRPr="00E81BB4" w:rsidRDefault="00222C2A" w:rsidP="005268A7">
      <w:pPr>
        <w:pStyle w:val="3"/>
        <w:suppressAutoHyphens w:val="0"/>
        <w:spacing w:after="0"/>
        <w:rPr>
          <w:shd w:val="clear" w:color="auto" w:fill="FFFFFF"/>
        </w:rPr>
      </w:pPr>
      <w:r w:rsidRPr="00E81BB4">
        <w:rPr>
          <w:shd w:val="clear" w:color="auto" w:fill="FFFFFF"/>
        </w:rPr>
        <w:t xml:space="preserve">Помимо разметки списков на </w:t>
      </w:r>
      <w:proofErr w:type="spellStart"/>
      <w:r w:rsidRPr="00E81BB4">
        <w:rPr>
          <w:shd w:val="clear" w:color="auto" w:fill="FFFFFF"/>
        </w:rPr>
        <w:t>паримии</w:t>
      </w:r>
      <w:proofErr w:type="spellEnd"/>
      <w:r w:rsidR="00BE1232" w:rsidRPr="00E81BB4">
        <w:rPr>
          <w:shd w:val="clear" w:color="auto" w:fill="FFFFFF"/>
        </w:rPr>
        <w:t>,</w:t>
      </w:r>
      <w:r w:rsidRPr="00E81BB4">
        <w:rPr>
          <w:shd w:val="clear" w:color="auto" w:fill="FFFFFF"/>
        </w:rPr>
        <w:t xml:space="preserve"> </w:t>
      </w:r>
      <w:r w:rsidR="00777A1F" w:rsidRPr="00E81BB4">
        <w:rPr>
          <w:shd w:val="clear" w:color="auto" w:fill="FFFFFF"/>
        </w:rPr>
        <w:t xml:space="preserve">в рамках работ по проекту </w:t>
      </w:r>
      <w:r w:rsidRPr="00E81BB4">
        <w:rPr>
          <w:shd w:val="clear" w:color="auto" w:fill="FFFFFF"/>
        </w:rPr>
        <w:t xml:space="preserve">осуществляется разметка </w:t>
      </w:r>
      <w:proofErr w:type="spellStart"/>
      <w:r w:rsidRPr="00E81BB4">
        <w:rPr>
          <w:shd w:val="clear" w:color="auto" w:fill="FFFFFF"/>
        </w:rPr>
        <w:t>паримий</w:t>
      </w:r>
      <w:proofErr w:type="spellEnd"/>
      <w:r w:rsidRPr="00E81BB4">
        <w:rPr>
          <w:shd w:val="clear" w:color="auto" w:fill="FFFFFF"/>
        </w:rPr>
        <w:t xml:space="preserve"> на фрагменты, соответствующие стихам Ветхого и Нового Заветов. Работа выполняется </w:t>
      </w:r>
      <w:r w:rsidRPr="00E81BB4">
        <w:rPr>
          <w:shd w:val="clear" w:color="auto" w:fill="FFFFFF"/>
        </w:rPr>
        <w:lastRenderedPageBreak/>
        <w:t xml:space="preserve">с помощью словаря стихов Библии, связь </w:t>
      </w:r>
      <w:r w:rsidR="00BE1232" w:rsidRPr="00E81BB4">
        <w:rPr>
          <w:shd w:val="clear" w:color="auto" w:fill="FFFFFF"/>
        </w:rPr>
        <w:t xml:space="preserve">контекстов рукописей </w:t>
      </w:r>
      <w:r w:rsidRPr="00E81BB4">
        <w:rPr>
          <w:shd w:val="clear" w:color="auto" w:fill="FFFFFF"/>
        </w:rPr>
        <w:t>с которыми обеспечивает поиск и демонстрацию параллельных стихов.</w:t>
      </w:r>
    </w:p>
    <w:p w:rsidR="00222C2A" w:rsidRPr="00E81BB4" w:rsidRDefault="00FF20B5" w:rsidP="005268A7">
      <w:pPr>
        <w:pStyle w:val="3"/>
        <w:suppressAutoHyphens w:val="0"/>
        <w:spacing w:after="0"/>
        <w:rPr>
          <w:shd w:val="clear" w:color="auto" w:fill="FFFFFF"/>
        </w:rPr>
      </w:pPr>
      <w:r w:rsidRPr="00E81BB4">
        <w:rPr>
          <w:shd w:val="clear" w:color="auto" w:fill="FFFFFF"/>
        </w:rPr>
        <w:t xml:space="preserve">Особенностью процедуры разметки </w:t>
      </w:r>
      <w:r w:rsidR="00961D60" w:rsidRPr="00E81BB4">
        <w:rPr>
          <w:shd w:val="clear" w:color="auto" w:fill="FFFFFF"/>
        </w:rPr>
        <w:t xml:space="preserve">текстов на стихи является </w:t>
      </w:r>
      <w:r w:rsidR="00BE1232" w:rsidRPr="00E81BB4">
        <w:rPr>
          <w:shd w:val="clear" w:color="auto" w:fill="FFFFFF"/>
        </w:rPr>
        <w:t xml:space="preserve">частое лексическое, грамматическое и синтаксическое своеобразие текстов славянских </w:t>
      </w:r>
      <w:proofErr w:type="spellStart"/>
      <w:r w:rsidR="00BE1232" w:rsidRPr="00E81BB4">
        <w:rPr>
          <w:shd w:val="clear" w:color="auto" w:fill="FFFFFF"/>
        </w:rPr>
        <w:t>паримий</w:t>
      </w:r>
      <w:proofErr w:type="spellEnd"/>
      <w:r w:rsidR="00BE1232" w:rsidRPr="00E81BB4">
        <w:rPr>
          <w:shd w:val="clear" w:color="auto" w:fill="FFFFFF"/>
        </w:rPr>
        <w:t xml:space="preserve"> по сравнению с соответствующими стихами </w:t>
      </w:r>
      <w:r w:rsidR="009D64D4" w:rsidRPr="00E81BB4">
        <w:rPr>
          <w:shd w:val="clear" w:color="auto" w:fill="FFFFFF"/>
        </w:rPr>
        <w:t xml:space="preserve">славянской </w:t>
      </w:r>
      <w:r w:rsidR="00BE1232" w:rsidRPr="00E81BB4">
        <w:rPr>
          <w:shd w:val="clear" w:color="auto" w:fill="FFFFFF"/>
        </w:rPr>
        <w:t xml:space="preserve">Библии. Следствием этого является сложность </w:t>
      </w:r>
      <w:r w:rsidR="00E779D4" w:rsidRPr="00E81BB4">
        <w:rPr>
          <w:shd w:val="clear" w:color="auto" w:fill="FFFFFF"/>
        </w:rPr>
        <w:t xml:space="preserve">соотнесения в ряде случаев границ стихов Библии и границ соответствующих фрагментов </w:t>
      </w:r>
      <w:proofErr w:type="spellStart"/>
      <w:r w:rsidR="00E779D4" w:rsidRPr="00E81BB4">
        <w:rPr>
          <w:shd w:val="clear" w:color="auto" w:fill="FFFFFF"/>
        </w:rPr>
        <w:t>паримий</w:t>
      </w:r>
      <w:proofErr w:type="spellEnd"/>
      <w:r w:rsidR="00E779D4" w:rsidRPr="00E81BB4">
        <w:rPr>
          <w:shd w:val="clear" w:color="auto" w:fill="FFFFFF"/>
        </w:rPr>
        <w:t>.</w:t>
      </w:r>
    </w:p>
    <w:p w:rsidR="009D64D4" w:rsidRPr="00E81BB4" w:rsidRDefault="00974C41" w:rsidP="005268A7">
      <w:pPr>
        <w:keepNext/>
        <w:tabs>
          <w:tab w:val="left" w:pos="709"/>
        </w:tabs>
        <w:spacing w:before="120" w:after="120" w:line="264" w:lineRule="atLeast"/>
        <w:ind w:firstLine="454"/>
        <w:jc w:val="both"/>
        <w:rPr>
          <w:rFonts w:ascii="Times New Roman" w:hAnsi="Times New Roman" w:cs="Times New Roman"/>
        </w:rPr>
      </w:pPr>
      <w:r w:rsidRPr="00E81BB4">
        <w:rPr>
          <w:rFonts w:ascii="Times New Roman" w:hAnsi="Times New Roman" w:cs="Times New Roman"/>
          <w:b/>
          <w:i/>
          <w:shd w:val="clear" w:color="auto" w:fill="FFFFFF"/>
        </w:rPr>
        <w:t>2.6</w:t>
      </w:r>
      <w:r w:rsidR="009D64D4" w:rsidRPr="00E81BB4">
        <w:rPr>
          <w:rFonts w:ascii="Times New Roman" w:hAnsi="Times New Roman" w:cs="Times New Roman"/>
          <w:b/>
          <w:i/>
          <w:shd w:val="clear" w:color="auto" w:fill="FFFFFF"/>
        </w:rPr>
        <w:t>. </w:t>
      </w:r>
      <w:r w:rsidR="008A03A1" w:rsidRPr="00E81BB4">
        <w:rPr>
          <w:rFonts w:ascii="Times New Roman" w:eastAsia="Batang;바탕" w:hAnsi="Times New Roman" w:cs="Times New Roman"/>
          <w:b/>
          <w:i/>
          <w:color w:val="00000A"/>
          <w:szCs w:val="20"/>
          <w:shd w:val="clear" w:color="auto" w:fill="FFFFFF"/>
          <w:lang w:eastAsia="zh-CN"/>
        </w:rPr>
        <w:t>Визуализация</w:t>
      </w:r>
      <w:r w:rsidR="008A03A1" w:rsidRPr="00E81BB4">
        <w:rPr>
          <w:rFonts w:ascii="Times New Roman" w:hAnsi="Times New Roman" w:cs="Times New Roman"/>
          <w:b/>
          <w:i/>
          <w:shd w:val="clear" w:color="auto" w:fill="FFFFFF"/>
        </w:rPr>
        <w:t xml:space="preserve"> корпуса</w:t>
      </w:r>
    </w:p>
    <w:p w:rsidR="009D64D4" w:rsidRPr="00E81BB4" w:rsidRDefault="009D64D4" w:rsidP="005268A7">
      <w:pPr>
        <w:pStyle w:val="3"/>
        <w:suppressAutoHyphens w:val="0"/>
        <w:spacing w:after="0"/>
        <w:rPr>
          <w:shd w:val="clear" w:color="auto" w:fill="FFFFFF"/>
        </w:rPr>
      </w:pPr>
      <w:r w:rsidRPr="00E81BB4">
        <w:rPr>
          <w:shd w:val="clear" w:color="auto" w:fill="FFFFFF"/>
        </w:rPr>
        <w:t xml:space="preserve">Наличие </w:t>
      </w:r>
      <w:r w:rsidR="00EE61E9" w:rsidRPr="00E81BB4">
        <w:rPr>
          <w:shd w:val="clear" w:color="auto" w:fill="FFFFFF"/>
        </w:rPr>
        <w:t xml:space="preserve">в корпусе </w:t>
      </w:r>
      <w:r w:rsidRPr="00E81BB4">
        <w:rPr>
          <w:shd w:val="clear" w:color="auto" w:fill="FFFFFF"/>
        </w:rPr>
        <w:t xml:space="preserve">процедур поиска и демонстрации </w:t>
      </w:r>
      <w:r w:rsidR="00EE61E9" w:rsidRPr="00E81BB4">
        <w:rPr>
          <w:shd w:val="clear" w:color="auto" w:fill="FFFFFF"/>
        </w:rPr>
        <w:t xml:space="preserve">соответствующих друг другу фрагментов разных списков, содержащих одни и те же тексты, позволяет уже на этапе разметки получить первый вариант </w:t>
      </w:r>
      <w:r w:rsidR="008A03A1" w:rsidRPr="00E81BB4">
        <w:rPr>
          <w:shd w:val="clear" w:color="auto" w:fill="FFFFFF"/>
        </w:rPr>
        <w:t xml:space="preserve">параллельного </w:t>
      </w:r>
      <w:r w:rsidR="00EE61E9" w:rsidRPr="00E81BB4">
        <w:rPr>
          <w:shd w:val="clear" w:color="auto" w:fill="FFFFFF"/>
        </w:rPr>
        <w:t xml:space="preserve">корпуса </w:t>
      </w:r>
      <w:r w:rsidR="00BA3A65">
        <w:rPr>
          <w:shd w:val="clear" w:color="auto" w:fill="FFFFFF"/>
        </w:rPr>
        <w:t xml:space="preserve">четырех </w:t>
      </w:r>
      <w:r w:rsidR="008A03A1" w:rsidRPr="00E81BB4">
        <w:rPr>
          <w:shd w:val="clear" w:color="auto" w:fill="FFFFFF"/>
        </w:rPr>
        <w:t xml:space="preserve">списков славянского </w:t>
      </w:r>
      <w:proofErr w:type="spellStart"/>
      <w:r w:rsidR="00C47C63" w:rsidRPr="00E81BB4">
        <w:rPr>
          <w:shd w:val="clear" w:color="auto" w:fill="FFFFFF"/>
        </w:rPr>
        <w:t>п</w:t>
      </w:r>
      <w:r w:rsidR="008A03A1" w:rsidRPr="00E81BB4">
        <w:rPr>
          <w:shd w:val="clear" w:color="auto" w:fill="FFFFFF"/>
        </w:rPr>
        <w:t>аримейника</w:t>
      </w:r>
      <w:proofErr w:type="spellEnd"/>
      <w:r w:rsidR="00EE61E9" w:rsidRPr="00E81BB4">
        <w:rPr>
          <w:rStyle w:val="a6"/>
          <w:shd w:val="clear" w:color="auto" w:fill="FFFFFF"/>
        </w:rPr>
        <w:footnoteReference w:id="8"/>
      </w:r>
      <w:r w:rsidR="00EE61E9" w:rsidRPr="00E81BB4">
        <w:rPr>
          <w:shd w:val="clear" w:color="auto" w:fill="FFFFFF"/>
        </w:rPr>
        <w:t xml:space="preserve">. Основным отличием визуализации </w:t>
      </w:r>
      <w:r w:rsidR="008A03A1" w:rsidRPr="00E81BB4">
        <w:rPr>
          <w:shd w:val="clear" w:color="auto" w:fill="FFFFFF"/>
        </w:rPr>
        <w:t xml:space="preserve">транскрипций </w:t>
      </w:r>
      <w:r w:rsidR="00EE61E9" w:rsidRPr="00E81BB4">
        <w:rPr>
          <w:shd w:val="clear" w:color="auto" w:fill="FFFFFF"/>
        </w:rPr>
        <w:t>будет выравнивание списков на осн</w:t>
      </w:r>
      <w:r w:rsidR="00210B34">
        <w:rPr>
          <w:shd w:val="clear" w:color="auto" w:fill="FFFFFF"/>
        </w:rPr>
        <w:t>ове одновременно обеих разметок </w:t>
      </w:r>
      <w:r w:rsidR="00EE61E9" w:rsidRPr="00E81BB4">
        <w:rPr>
          <w:shd w:val="clear" w:color="auto" w:fill="FFFFFF"/>
        </w:rPr>
        <w:t xml:space="preserve">– разметки на </w:t>
      </w:r>
      <w:proofErr w:type="spellStart"/>
      <w:r w:rsidR="00EE61E9" w:rsidRPr="00E81BB4">
        <w:rPr>
          <w:shd w:val="clear" w:color="auto" w:fill="FFFFFF"/>
        </w:rPr>
        <w:t>паримии</w:t>
      </w:r>
      <w:proofErr w:type="spellEnd"/>
      <w:r w:rsidR="00EE61E9" w:rsidRPr="00E81BB4">
        <w:rPr>
          <w:shd w:val="clear" w:color="auto" w:fill="FFFFFF"/>
        </w:rPr>
        <w:t xml:space="preserve"> и вложенной разметки на стихи. Другим необходимым компонентом вывода </w:t>
      </w:r>
      <w:r w:rsidR="00C47C63" w:rsidRPr="00E81BB4">
        <w:rPr>
          <w:shd w:val="clear" w:color="auto" w:fill="FFFFFF"/>
        </w:rPr>
        <w:t xml:space="preserve">параллельных контекстов </w:t>
      </w:r>
      <w:r w:rsidR="00EE61E9" w:rsidRPr="00E81BB4">
        <w:rPr>
          <w:shd w:val="clear" w:color="auto" w:fill="FFFFFF"/>
        </w:rPr>
        <w:t xml:space="preserve">должно стать упорядочение </w:t>
      </w:r>
      <w:proofErr w:type="spellStart"/>
      <w:r w:rsidR="00EE61E9" w:rsidRPr="00E81BB4">
        <w:rPr>
          <w:shd w:val="clear" w:color="auto" w:fill="FFFFFF"/>
        </w:rPr>
        <w:t>паримий</w:t>
      </w:r>
      <w:proofErr w:type="spellEnd"/>
      <w:r w:rsidR="008A03A1" w:rsidRPr="00E81BB4">
        <w:rPr>
          <w:shd w:val="clear" w:color="auto" w:fill="FFFFFF"/>
        </w:rPr>
        <w:t xml:space="preserve"> не только</w:t>
      </w:r>
      <w:r w:rsidR="00EE61E9" w:rsidRPr="00E81BB4">
        <w:rPr>
          <w:shd w:val="clear" w:color="auto" w:fill="FFFFFF"/>
        </w:rPr>
        <w:t xml:space="preserve"> по </w:t>
      </w:r>
      <w:r w:rsidR="00E552F1" w:rsidRPr="00E81BB4">
        <w:rPr>
          <w:shd w:val="clear" w:color="auto" w:fill="FFFFFF"/>
        </w:rPr>
        <w:t xml:space="preserve">их </w:t>
      </w:r>
      <w:r w:rsidR="00C47C63" w:rsidRPr="00E81BB4">
        <w:rPr>
          <w:shd w:val="clear" w:color="auto" w:fill="FFFFFF"/>
        </w:rPr>
        <w:t xml:space="preserve">следованию </w:t>
      </w:r>
      <w:r w:rsidR="008A03A1" w:rsidRPr="00E81BB4">
        <w:rPr>
          <w:shd w:val="clear" w:color="auto" w:fill="FFFFFF"/>
        </w:rPr>
        <w:t xml:space="preserve">в одном из списков, но и по их следованию </w:t>
      </w:r>
      <w:r w:rsidR="00C47C63" w:rsidRPr="00E81BB4">
        <w:rPr>
          <w:shd w:val="clear" w:color="auto" w:fill="FFFFFF"/>
        </w:rPr>
        <w:t xml:space="preserve">внутри богослужебных циклов. Третьим необходимым условием визуализации является демонстрация отсутствия </w:t>
      </w:r>
      <w:proofErr w:type="spellStart"/>
      <w:r w:rsidR="00C47C63" w:rsidRPr="00E81BB4">
        <w:rPr>
          <w:shd w:val="clear" w:color="auto" w:fill="FFFFFF"/>
        </w:rPr>
        <w:t>паримий</w:t>
      </w:r>
      <w:proofErr w:type="spellEnd"/>
      <w:r w:rsidR="00C47C63" w:rsidRPr="00E81BB4">
        <w:rPr>
          <w:shd w:val="clear" w:color="auto" w:fill="FFFFFF"/>
        </w:rPr>
        <w:t xml:space="preserve"> и/или стихов в том или ином списке.</w:t>
      </w:r>
    </w:p>
    <w:p w:rsidR="00EE61E9" w:rsidRPr="00E81BB4" w:rsidRDefault="008A03A1" w:rsidP="00AA12BF">
      <w:pPr>
        <w:keepNext/>
        <w:tabs>
          <w:tab w:val="left" w:pos="709"/>
        </w:tabs>
        <w:spacing w:before="240" w:after="0" w:line="264" w:lineRule="atLeast"/>
        <w:ind w:firstLine="454"/>
        <w:jc w:val="both"/>
        <w:rPr>
          <w:rFonts w:ascii="Times New Roman" w:hAnsi="Times New Roman" w:cs="Times New Roman"/>
        </w:rPr>
      </w:pPr>
      <w:r w:rsidRPr="00E81BB4">
        <w:rPr>
          <w:rFonts w:ascii="Times New Roman" w:hAnsi="Times New Roman" w:cs="Times New Roman"/>
          <w:b/>
          <w:shd w:val="clear" w:color="auto" w:fill="FFFFFF"/>
        </w:rPr>
        <w:t>3. </w:t>
      </w:r>
      <w:r w:rsidR="00E552F1" w:rsidRPr="00E81BB4">
        <w:rPr>
          <w:rFonts w:ascii="Times New Roman" w:eastAsia="Batang;바탕" w:hAnsi="Times New Roman" w:cs="Times New Roman"/>
          <w:b/>
          <w:color w:val="00000A"/>
          <w:szCs w:val="20"/>
          <w:shd w:val="clear" w:color="auto" w:fill="FFFFFF"/>
          <w:lang w:eastAsia="zh-CN"/>
        </w:rPr>
        <w:t>Заключение</w:t>
      </w:r>
    </w:p>
    <w:p w:rsidR="008836FD" w:rsidRPr="00E81BB4" w:rsidRDefault="008A03A1" w:rsidP="005268A7">
      <w:pPr>
        <w:pStyle w:val="3"/>
        <w:suppressAutoHyphens w:val="0"/>
        <w:spacing w:after="0"/>
        <w:rPr>
          <w:shd w:val="clear" w:color="auto" w:fill="FFFFFF"/>
        </w:rPr>
      </w:pPr>
      <w:r w:rsidRPr="00E81BB4">
        <w:rPr>
          <w:shd w:val="clear" w:color="auto" w:fill="FFFFFF"/>
        </w:rPr>
        <w:t xml:space="preserve">Любая прикладная разработка, связанная с представлением </w:t>
      </w:r>
      <w:r w:rsidR="00C2066D" w:rsidRPr="00E81BB4">
        <w:rPr>
          <w:shd w:val="clear" w:color="auto" w:fill="FFFFFF"/>
        </w:rPr>
        <w:t xml:space="preserve">средневековых кодексов </w:t>
      </w:r>
      <w:r w:rsidRPr="00E81BB4">
        <w:rPr>
          <w:shd w:val="clear" w:color="auto" w:fill="FFFFFF"/>
        </w:rPr>
        <w:t xml:space="preserve">с помощью компьютерных технологий, </w:t>
      </w:r>
      <w:r w:rsidR="00542A2C" w:rsidRPr="00E81BB4">
        <w:rPr>
          <w:shd w:val="clear" w:color="auto" w:fill="FFFFFF"/>
        </w:rPr>
        <w:t>безусловно</w:t>
      </w:r>
      <w:r w:rsidRPr="00E81BB4">
        <w:rPr>
          <w:shd w:val="clear" w:color="auto" w:fill="FFFFFF"/>
        </w:rPr>
        <w:t xml:space="preserve">, </w:t>
      </w:r>
      <w:r w:rsidR="00C2066D" w:rsidRPr="00E81BB4">
        <w:rPr>
          <w:shd w:val="clear" w:color="auto" w:fill="FFFFFF"/>
        </w:rPr>
        <w:t xml:space="preserve">должна </w:t>
      </w:r>
      <w:r w:rsidRPr="00E81BB4">
        <w:rPr>
          <w:shd w:val="clear" w:color="auto" w:fill="FFFFFF"/>
        </w:rPr>
        <w:t>п</w:t>
      </w:r>
      <w:r w:rsidR="00C2066D" w:rsidRPr="00E81BB4">
        <w:rPr>
          <w:shd w:val="clear" w:color="auto" w:fill="FFFFFF"/>
        </w:rPr>
        <w:t>родолжать</w:t>
      </w:r>
      <w:r w:rsidR="0090471E" w:rsidRPr="00E81BB4">
        <w:rPr>
          <w:shd w:val="clear" w:color="auto" w:fill="FFFFFF"/>
        </w:rPr>
        <w:t xml:space="preserve"> традиции печатных публикаций</w:t>
      </w:r>
      <w:r w:rsidRPr="00E81BB4">
        <w:rPr>
          <w:shd w:val="clear" w:color="auto" w:fill="FFFFFF"/>
        </w:rPr>
        <w:t xml:space="preserve"> </w:t>
      </w:r>
      <w:r w:rsidR="0090471E" w:rsidRPr="00E81BB4">
        <w:rPr>
          <w:shd w:val="clear" w:color="auto" w:fill="FFFFFF"/>
        </w:rPr>
        <w:t xml:space="preserve">и </w:t>
      </w:r>
      <w:r w:rsidR="0090471E" w:rsidRPr="00E81BB4">
        <w:rPr>
          <w:shd w:val="clear" w:color="auto" w:fill="FFFFFF"/>
        </w:rPr>
        <w:lastRenderedPageBreak/>
        <w:t xml:space="preserve">одновременно </w:t>
      </w:r>
      <w:r w:rsidRPr="00E81BB4">
        <w:rPr>
          <w:shd w:val="clear" w:color="auto" w:fill="FFFFFF"/>
        </w:rPr>
        <w:t xml:space="preserve">обладать </w:t>
      </w:r>
      <w:r w:rsidR="00FC5DF0" w:rsidRPr="00E81BB4">
        <w:rPr>
          <w:shd w:val="clear" w:color="auto" w:fill="FFFFFF"/>
        </w:rPr>
        <w:t xml:space="preserve">такими </w:t>
      </w:r>
      <w:r w:rsidR="00BB7045" w:rsidRPr="00E81BB4">
        <w:rPr>
          <w:shd w:val="clear" w:color="auto" w:fill="FFFFFF"/>
        </w:rPr>
        <w:t xml:space="preserve">инструментами поиска и визуализации данных, </w:t>
      </w:r>
      <w:r w:rsidR="00FC5DF0" w:rsidRPr="00E81BB4">
        <w:rPr>
          <w:shd w:val="clear" w:color="auto" w:fill="FFFFFF"/>
        </w:rPr>
        <w:t>которые</w:t>
      </w:r>
      <w:r w:rsidR="00BB7045" w:rsidRPr="00E81BB4">
        <w:rPr>
          <w:shd w:val="clear" w:color="auto" w:fill="FFFFFF"/>
        </w:rPr>
        <w:t xml:space="preserve"> </w:t>
      </w:r>
      <w:r w:rsidR="00FC5DF0" w:rsidRPr="00E81BB4">
        <w:rPr>
          <w:shd w:val="clear" w:color="auto" w:fill="FFFFFF"/>
        </w:rPr>
        <w:t xml:space="preserve">обеспечивают </w:t>
      </w:r>
      <w:proofErr w:type="spellStart"/>
      <w:r w:rsidR="00BB7045" w:rsidRPr="00E81BB4">
        <w:rPr>
          <w:shd w:val="clear" w:color="auto" w:fill="FFFFFF"/>
        </w:rPr>
        <w:t>многовходовость</w:t>
      </w:r>
      <w:proofErr w:type="spellEnd"/>
      <w:r w:rsidR="00BB7045" w:rsidRPr="00E81BB4">
        <w:rPr>
          <w:shd w:val="clear" w:color="auto" w:fill="FFFFFF"/>
        </w:rPr>
        <w:t xml:space="preserve">, </w:t>
      </w:r>
      <w:proofErr w:type="spellStart"/>
      <w:r w:rsidR="00BB7045" w:rsidRPr="00E81BB4">
        <w:rPr>
          <w:shd w:val="clear" w:color="auto" w:fill="FFFFFF"/>
        </w:rPr>
        <w:t>настраиваемость</w:t>
      </w:r>
      <w:proofErr w:type="spellEnd"/>
      <w:r w:rsidR="00BB7045" w:rsidRPr="00E81BB4">
        <w:rPr>
          <w:shd w:val="clear" w:color="auto" w:fill="FFFFFF"/>
        </w:rPr>
        <w:t xml:space="preserve">, </w:t>
      </w:r>
      <w:r w:rsidR="00E552F1" w:rsidRPr="00E81BB4">
        <w:rPr>
          <w:shd w:val="clear" w:color="auto" w:fill="FFFFFF"/>
        </w:rPr>
        <w:t xml:space="preserve">группировку, </w:t>
      </w:r>
      <w:r w:rsidR="00FC5DF0" w:rsidRPr="00E81BB4">
        <w:rPr>
          <w:shd w:val="clear" w:color="auto" w:fill="FFFFFF"/>
        </w:rPr>
        <w:t>фильтрацию</w:t>
      </w:r>
      <w:r w:rsidR="00BB7045" w:rsidRPr="00E81BB4">
        <w:rPr>
          <w:shd w:val="clear" w:color="auto" w:fill="FFFFFF"/>
        </w:rPr>
        <w:t xml:space="preserve"> и др</w:t>
      </w:r>
      <w:r w:rsidR="0090471E" w:rsidRPr="00E81BB4">
        <w:rPr>
          <w:shd w:val="clear" w:color="auto" w:fill="FFFFFF"/>
        </w:rPr>
        <w:t>угие возможности работы с материалом.</w:t>
      </w:r>
      <w:r w:rsidR="00BB7045" w:rsidRPr="00E81BB4">
        <w:rPr>
          <w:shd w:val="clear" w:color="auto" w:fill="FFFFFF"/>
        </w:rPr>
        <w:t xml:space="preserve"> При решении задач </w:t>
      </w:r>
      <w:r w:rsidR="0090471E" w:rsidRPr="00E81BB4">
        <w:rPr>
          <w:shd w:val="clear" w:color="auto" w:fill="FFFFFF"/>
        </w:rPr>
        <w:t xml:space="preserve">разметки данных </w:t>
      </w:r>
      <w:r w:rsidR="00FC5DF0" w:rsidRPr="00E81BB4">
        <w:rPr>
          <w:shd w:val="clear" w:color="auto" w:fill="FFFFFF"/>
        </w:rPr>
        <w:t xml:space="preserve">может </w:t>
      </w:r>
      <w:r w:rsidR="00C2066D" w:rsidRPr="00E81BB4">
        <w:rPr>
          <w:shd w:val="clear" w:color="auto" w:fill="FFFFFF"/>
        </w:rPr>
        <w:t>возникнуть ситуация</w:t>
      </w:r>
      <w:r w:rsidR="00BB7045" w:rsidRPr="00E81BB4">
        <w:rPr>
          <w:shd w:val="clear" w:color="auto" w:fill="FFFFFF"/>
        </w:rPr>
        <w:t xml:space="preserve"> противоречия </w:t>
      </w:r>
      <w:r w:rsidR="00FC5DF0" w:rsidRPr="00E81BB4">
        <w:rPr>
          <w:shd w:val="clear" w:color="auto" w:fill="FFFFFF"/>
        </w:rPr>
        <w:t xml:space="preserve">между </w:t>
      </w:r>
      <w:r w:rsidR="0090471E" w:rsidRPr="00E81BB4">
        <w:rPr>
          <w:shd w:val="clear" w:color="auto" w:fill="FFFFFF"/>
        </w:rPr>
        <w:t>составом и структурой текста, традицией их представления</w:t>
      </w:r>
      <w:r w:rsidR="00FC5DF0" w:rsidRPr="00E81BB4">
        <w:rPr>
          <w:shd w:val="clear" w:color="auto" w:fill="FFFFFF"/>
        </w:rPr>
        <w:t xml:space="preserve"> и моделью, положенной в основу </w:t>
      </w:r>
      <w:r w:rsidR="00C2066D" w:rsidRPr="00E81BB4">
        <w:rPr>
          <w:shd w:val="clear" w:color="auto" w:fill="FFFFFF"/>
        </w:rPr>
        <w:t xml:space="preserve">компьютерной </w:t>
      </w:r>
      <w:r w:rsidR="00FC5DF0" w:rsidRPr="00E81BB4">
        <w:rPr>
          <w:shd w:val="clear" w:color="auto" w:fill="FFFFFF"/>
        </w:rPr>
        <w:t xml:space="preserve">системы. </w:t>
      </w:r>
      <w:r w:rsidR="008836FD" w:rsidRPr="00E81BB4">
        <w:rPr>
          <w:shd w:val="clear" w:color="auto" w:fill="FFFFFF"/>
        </w:rPr>
        <w:t xml:space="preserve">Предложенная система идентификации </w:t>
      </w:r>
      <w:proofErr w:type="spellStart"/>
      <w:r w:rsidR="008836FD" w:rsidRPr="00E81BB4">
        <w:rPr>
          <w:shd w:val="clear" w:color="auto" w:fill="FFFFFF"/>
        </w:rPr>
        <w:t>паримий</w:t>
      </w:r>
      <w:proofErr w:type="spellEnd"/>
      <w:r w:rsidR="008836FD" w:rsidRPr="00E81BB4">
        <w:rPr>
          <w:shd w:val="clear" w:color="auto" w:fill="FFFFFF"/>
        </w:rPr>
        <w:t xml:space="preserve"> позволяет, с одной стороны, сохранить связь с принятой в православной </w:t>
      </w:r>
      <w:proofErr w:type="spellStart"/>
      <w:r w:rsidR="008836FD" w:rsidRPr="00E81BB4">
        <w:rPr>
          <w:shd w:val="clear" w:color="auto" w:fill="FFFFFF"/>
        </w:rPr>
        <w:t>литургике</w:t>
      </w:r>
      <w:proofErr w:type="spellEnd"/>
      <w:r w:rsidR="008836FD" w:rsidRPr="00E81BB4">
        <w:rPr>
          <w:shd w:val="clear" w:color="auto" w:fill="FFFFFF"/>
        </w:rPr>
        <w:t xml:space="preserve"> </w:t>
      </w:r>
      <w:r w:rsidR="00C2066D" w:rsidRPr="00E81BB4">
        <w:rPr>
          <w:shd w:val="clear" w:color="auto" w:fill="FFFFFF"/>
        </w:rPr>
        <w:t xml:space="preserve">их </w:t>
      </w:r>
      <w:r w:rsidR="008836FD" w:rsidRPr="00E81BB4">
        <w:rPr>
          <w:shd w:val="clear" w:color="auto" w:fill="FFFFFF"/>
        </w:rPr>
        <w:t xml:space="preserve">нумерацией, а с другой – однозначно идентифицировать </w:t>
      </w:r>
      <w:r w:rsidR="00FC5DF0" w:rsidRPr="00E81BB4">
        <w:rPr>
          <w:shd w:val="clear" w:color="auto" w:fill="FFFFFF"/>
        </w:rPr>
        <w:t>их при работе с параллельным корпусом</w:t>
      </w:r>
      <w:r w:rsidR="003D1D09" w:rsidRPr="00E81BB4">
        <w:rPr>
          <w:shd w:val="clear" w:color="auto" w:fill="FFFFFF"/>
        </w:rPr>
        <w:t>.</w:t>
      </w:r>
    </w:p>
    <w:p w:rsidR="001851D3" w:rsidRPr="00E81BB4" w:rsidRDefault="001851D3" w:rsidP="00AA12BF">
      <w:pPr>
        <w:tabs>
          <w:tab w:val="left" w:pos="709"/>
        </w:tabs>
        <w:spacing w:before="240" w:after="0" w:line="264" w:lineRule="atLeast"/>
        <w:ind w:firstLine="454"/>
        <w:jc w:val="both"/>
        <w:rPr>
          <w:rFonts w:ascii="Times New Roman" w:eastAsia="Batang;바탕" w:hAnsi="Times New Roman" w:cs="Times New Roman"/>
          <w:b/>
          <w:color w:val="00000A"/>
          <w:szCs w:val="20"/>
          <w:shd w:val="clear" w:color="auto" w:fill="FFFFFF"/>
          <w:lang w:eastAsia="zh-CN"/>
        </w:rPr>
      </w:pPr>
      <w:r w:rsidRPr="00E81BB4">
        <w:rPr>
          <w:rFonts w:ascii="Times New Roman" w:eastAsia="Batang;바탕" w:hAnsi="Times New Roman" w:cs="Times New Roman"/>
          <w:b/>
          <w:color w:val="00000A"/>
          <w:szCs w:val="20"/>
          <w:shd w:val="clear" w:color="auto" w:fill="FFFFFF"/>
          <w:lang w:eastAsia="zh-CN"/>
        </w:rPr>
        <w:t>Источники</w:t>
      </w:r>
    </w:p>
    <w:p w:rsidR="001851D3" w:rsidRPr="00210B34" w:rsidRDefault="00F1290C" w:rsidP="005268A7">
      <w:pPr>
        <w:spacing w:after="0" w:line="264" w:lineRule="exact"/>
        <w:ind w:firstLine="45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210B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Паримейник</w:t>
      </w:r>
      <w:proofErr w:type="spellEnd"/>
      <w:r w:rsidRPr="00210B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210B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Лазаревский</w:t>
      </w:r>
      <w:proofErr w:type="spellEnd"/>
      <w:r w:rsidRPr="00210B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или </w:t>
      </w:r>
      <w:proofErr w:type="spellStart"/>
      <w:r w:rsidRPr="00210B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Сковородкинский</w:t>
      </w:r>
      <w:proofErr w:type="spellEnd"/>
      <w:r w:rsidRPr="00210B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  <w:r w:rsidR="00D42D5B" w:rsidRPr="00210B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нач. XII </w:t>
      </w:r>
      <w:r w:rsidRPr="00210B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в., РГАДА, ф. 381, оп. 1, ед. хр. 50, 126 л.</w:t>
      </w:r>
    </w:p>
    <w:p w:rsidR="00F1290C" w:rsidRPr="00210B34" w:rsidRDefault="00F1290C" w:rsidP="005268A7">
      <w:pPr>
        <w:spacing w:after="0" w:line="264" w:lineRule="exact"/>
        <w:ind w:firstLine="45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210B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Паримейник</w:t>
      </w:r>
      <w:proofErr w:type="spellEnd"/>
      <w:r w:rsidRPr="00210B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210B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Захариинский</w:t>
      </w:r>
      <w:proofErr w:type="spellEnd"/>
      <w:r w:rsidRPr="00210B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), 1271 г., РНБ, Q.п.I.13, 264 л.</w:t>
      </w:r>
    </w:p>
    <w:p w:rsidR="00F1290C" w:rsidRPr="00210B34" w:rsidRDefault="00F1290C" w:rsidP="005268A7">
      <w:pPr>
        <w:spacing w:after="0" w:line="264" w:lineRule="exact"/>
        <w:ind w:firstLine="45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210B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Паримейник</w:t>
      </w:r>
      <w:proofErr w:type="spellEnd"/>
      <w:r w:rsidRPr="00210B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(Федоровский II), втор. пол. XIII в., </w:t>
      </w:r>
      <w:r w:rsidR="00D42D5B" w:rsidRPr="00210B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РГАДА, ф. </w:t>
      </w:r>
      <w:r w:rsidRPr="00210B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381, </w:t>
      </w:r>
      <w:r w:rsidR="00C2251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№ </w:t>
      </w:r>
      <w:r w:rsidRPr="00210B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60, 109 л.</w:t>
      </w:r>
    </w:p>
    <w:p w:rsidR="00F1290C" w:rsidRPr="00210B34" w:rsidRDefault="00F1290C" w:rsidP="005268A7">
      <w:pPr>
        <w:spacing w:after="0" w:line="264" w:lineRule="exact"/>
        <w:ind w:firstLine="45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210B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Паримейник</w:t>
      </w:r>
      <w:proofErr w:type="spellEnd"/>
      <w:r w:rsidRPr="00210B3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2-й пол. XIV в., РГБ, Тр. 4, 142 л.</w:t>
      </w:r>
    </w:p>
    <w:p w:rsidR="001851D3" w:rsidRPr="00E81BB4" w:rsidRDefault="001851D3" w:rsidP="00AA12BF">
      <w:pPr>
        <w:tabs>
          <w:tab w:val="left" w:pos="709"/>
        </w:tabs>
        <w:spacing w:before="240" w:after="0" w:line="264" w:lineRule="atLeast"/>
        <w:ind w:firstLine="454"/>
        <w:jc w:val="both"/>
        <w:rPr>
          <w:rFonts w:ascii="Times New Roman" w:eastAsia="Batang;바탕" w:hAnsi="Times New Roman" w:cs="Times New Roman"/>
          <w:b/>
          <w:color w:val="00000A"/>
          <w:szCs w:val="20"/>
          <w:shd w:val="clear" w:color="auto" w:fill="FFFFFF"/>
          <w:lang w:eastAsia="zh-CN"/>
        </w:rPr>
      </w:pPr>
      <w:r w:rsidRPr="00E81BB4">
        <w:rPr>
          <w:rFonts w:ascii="Times New Roman" w:eastAsia="Batang;바탕" w:hAnsi="Times New Roman" w:cs="Times New Roman"/>
          <w:b/>
          <w:color w:val="00000A"/>
          <w:szCs w:val="20"/>
          <w:shd w:val="clear" w:color="auto" w:fill="FFFFFF"/>
          <w:lang w:eastAsia="zh-CN"/>
        </w:rPr>
        <w:t>Литература</w:t>
      </w:r>
    </w:p>
    <w:p w:rsidR="00F1290C" w:rsidRPr="00E81BB4" w:rsidRDefault="003165E1" w:rsidP="005268A7">
      <w:pPr>
        <w:spacing w:after="0" w:line="264" w:lineRule="exact"/>
        <w:ind w:firstLine="45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Алексеев А.</w:t>
      </w:r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r w:rsidR="00F1290C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А. (2008), Библия в богослужении. Византийско-славянский </w:t>
      </w:r>
      <w:proofErr w:type="spellStart"/>
      <w:r w:rsidR="00F1290C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лекционарий</w:t>
      </w:r>
      <w:proofErr w:type="spellEnd"/>
      <w:r w:rsidR="00F1290C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СПб.</w:t>
      </w:r>
    </w:p>
    <w:p w:rsidR="004E01E6" w:rsidRPr="00E81BB4" w:rsidRDefault="004E01E6" w:rsidP="005268A7">
      <w:pPr>
        <w:spacing w:after="0" w:line="264" w:lineRule="exact"/>
        <w:ind w:firstLine="45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Аникина Р.</w:t>
      </w:r>
      <w:r w:rsidR="003165E1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r w:rsidR="003165E1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А., Баранов В.</w:t>
      </w:r>
      <w:r w:rsidR="003165E1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А. (2012a), Параллельный корпус русских летописей XIII</w:t>
      </w:r>
      <w:r w:rsidR="00E16021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–</w:t>
      </w:r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XV вв. в Интернете: инструментарий и методика </w:t>
      </w:r>
      <w:proofErr w:type="spellStart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лингвотекстологического</w:t>
      </w:r>
      <w:proofErr w:type="spellEnd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анализа средневекового текста. </w:t>
      </w:r>
      <w:r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Интеллектуальные системы в производстве</w:t>
      </w:r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2 (20), с. 157</w:t>
      </w:r>
      <w:r w:rsidR="00E16021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–</w:t>
      </w:r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162.</w:t>
      </w:r>
    </w:p>
    <w:p w:rsidR="004E01E6" w:rsidRPr="00E81BB4" w:rsidRDefault="003165E1" w:rsidP="005268A7">
      <w:pPr>
        <w:spacing w:after="0" w:line="264" w:lineRule="exact"/>
        <w:ind w:firstLine="45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Аникина Р.</w:t>
      </w:r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А., Баранов В.</w:t>
      </w:r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r w:rsidR="004E01E6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А. (2012</w:t>
      </w:r>
      <w:r w:rsidR="004E01E6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b</w:t>
      </w:r>
      <w:r w:rsidR="004E01E6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), Параллельный корпус русских летописей в Интернете: цели, задачи, технологическая основа, использование. </w:t>
      </w:r>
      <w:r w:rsidR="004E01E6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Информационные технологии и письменное наследие: материалы IV </w:t>
      </w:r>
      <w:proofErr w:type="spellStart"/>
      <w:r w:rsidR="004E01E6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междунар</w:t>
      </w:r>
      <w:proofErr w:type="spellEnd"/>
      <w:r w:rsidR="004E01E6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. науч. </w:t>
      </w:r>
      <w:proofErr w:type="spellStart"/>
      <w:proofErr w:type="gramStart"/>
      <w:r w:rsidR="004E01E6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конф</w:t>
      </w:r>
      <w:proofErr w:type="spellEnd"/>
      <w:r w:rsidR="004E01E6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.</w:t>
      </w:r>
      <w:r w:rsidR="004E01E6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proofErr w:type="gramEnd"/>
      <w:r w:rsidR="004E01E6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с. 12</w:t>
      </w:r>
      <w:r w:rsidR="00E16021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–</w:t>
      </w:r>
      <w:r w:rsidR="004E01E6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18.</w:t>
      </w:r>
    </w:p>
    <w:p w:rsidR="001821C1" w:rsidRPr="00E81BB4" w:rsidRDefault="003165E1" w:rsidP="005268A7">
      <w:pPr>
        <w:spacing w:after="0" w:line="264" w:lineRule="exact"/>
        <w:ind w:firstLine="45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 xml:space="preserve">Баранов В. А., </w:t>
      </w:r>
      <w:proofErr w:type="spellStart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Гнутиков</w:t>
      </w:r>
      <w:proofErr w:type="spellEnd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Р.</w:t>
      </w:r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r w:rsidR="001821C1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М. </w:t>
      </w:r>
      <w:r w:rsidR="00AB5D37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(2008), </w:t>
      </w:r>
      <w:r w:rsidR="001821C1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Электронное критическое издание средневекового текста: постановка задачи, основные требования и инструментальная подготовка</w:t>
      </w:r>
      <w:r w:rsidR="00AB5D37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1821C1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1821C1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Современные информационные технологии и письменное наследие: от древних текстов к электронным библиотекам: материалы </w:t>
      </w:r>
      <w:proofErr w:type="spellStart"/>
      <w:r w:rsidR="001821C1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междунар</w:t>
      </w:r>
      <w:proofErr w:type="spellEnd"/>
      <w:r w:rsidR="001821C1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. науч. </w:t>
      </w:r>
      <w:proofErr w:type="spellStart"/>
      <w:proofErr w:type="gramStart"/>
      <w:r w:rsidR="001821C1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конф</w:t>
      </w:r>
      <w:proofErr w:type="spellEnd"/>
      <w:r w:rsidR="001821C1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.</w:t>
      </w:r>
      <w:r w:rsidR="00AB5D37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proofErr w:type="gramEnd"/>
      <w:r w:rsidR="00AB5D37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с.</w:t>
      </w:r>
      <w:r w:rsidR="001821C1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36</w:t>
      </w:r>
      <w:r w:rsidR="00E16021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–</w:t>
      </w:r>
      <w:r w:rsidR="001821C1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44.</w:t>
      </w:r>
    </w:p>
    <w:p w:rsidR="001821C1" w:rsidRPr="00E81BB4" w:rsidRDefault="001821C1" w:rsidP="005268A7">
      <w:pPr>
        <w:spacing w:after="0" w:line="264" w:lineRule="exact"/>
        <w:ind w:firstLine="45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Баранов В.</w:t>
      </w:r>
      <w:r w:rsidR="003165E1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А., </w:t>
      </w:r>
      <w:proofErr w:type="spellStart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Дубовцев</w:t>
      </w:r>
      <w:proofErr w:type="spellEnd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С.</w:t>
      </w:r>
      <w:r w:rsidR="003165E1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В.</w:t>
      </w:r>
      <w:r w:rsidR="00C47C63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AB5D37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(2010), </w:t>
      </w:r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Электронное критическое издание средневекового славянского текста: модель данных и визуализация лингвистических единиц</w:t>
      </w:r>
      <w:r w:rsidR="00AB5D37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Интеллектуальны</w:t>
      </w:r>
      <w:r w:rsidR="00AB5D37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е системы в производстве</w:t>
      </w:r>
      <w:r w:rsidR="00AB5D37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="00AB5D37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с.</w:t>
      </w:r>
      <w:r w:rsidR="003165E1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280</w:t>
      </w:r>
      <w:r w:rsidR="00E16021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–</w:t>
      </w:r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287.</w:t>
      </w:r>
    </w:p>
    <w:p w:rsidR="00AB5D37" w:rsidRPr="00E81BB4" w:rsidRDefault="007305FF" w:rsidP="005268A7">
      <w:pPr>
        <w:spacing w:after="0" w:line="264" w:lineRule="exact"/>
        <w:ind w:firstLine="45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proofErr w:type="spellStart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Höeg</w:t>
      </w:r>
      <w:proofErr w:type="spellEnd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C., Lake S., </w:t>
      </w:r>
      <w:proofErr w:type="spellStart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Zuntz</w:t>
      </w:r>
      <w:proofErr w:type="spellEnd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G., Engberg G. (1939, 1980–1981), </w:t>
      </w:r>
      <w:proofErr w:type="spellStart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Monumenta</w:t>
      </w:r>
      <w:proofErr w:type="spellEnd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Musicae</w:t>
      </w:r>
      <w:proofErr w:type="spellEnd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Byzantinae</w:t>
      </w:r>
      <w:proofErr w:type="spellEnd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Lectionaria</w:t>
      </w:r>
      <w:proofErr w:type="spellEnd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. Vol. I. </w:t>
      </w:r>
      <w:proofErr w:type="spellStart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Prophetologium</w:t>
      </w:r>
      <w:proofErr w:type="spellEnd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. Pars. I. </w:t>
      </w:r>
      <w:proofErr w:type="spellStart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Lectiones</w:t>
      </w:r>
      <w:proofErr w:type="spellEnd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Nativitatis</w:t>
      </w:r>
      <w:proofErr w:type="spellEnd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gramStart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et</w:t>
      </w:r>
      <w:proofErr w:type="gramEnd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Epiphaniae</w:t>
      </w:r>
      <w:proofErr w:type="spellEnd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; Vol. I. </w:t>
      </w:r>
      <w:proofErr w:type="spellStart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Prophetologium</w:t>
      </w:r>
      <w:proofErr w:type="spellEnd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. Pars. II. </w:t>
      </w:r>
      <w:proofErr w:type="spellStart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Lectiones</w:t>
      </w:r>
      <w:proofErr w:type="spellEnd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anni</w:t>
      </w:r>
      <w:proofErr w:type="spellEnd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Immobilis</w:t>
      </w:r>
      <w:proofErr w:type="spellEnd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 Copenhagen.</w:t>
      </w:r>
    </w:p>
    <w:p w:rsidR="00AB5D37" w:rsidRPr="00E81BB4" w:rsidRDefault="00AB5D37" w:rsidP="00AA12BF">
      <w:pPr>
        <w:tabs>
          <w:tab w:val="left" w:pos="709"/>
        </w:tabs>
        <w:spacing w:before="240" w:after="0" w:line="264" w:lineRule="atLeast"/>
        <w:ind w:firstLine="454"/>
        <w:jc w:val="both"/>
        <w:rPr>
          <w:rFonts w:ascii="Times New Roman" w:eastAsia="Batang;바탕" w:hAnsi="Times New Roman" w:cs="Times New Roman"/>
          <w:b/>
          <w:color w:val="00000A"/>
          <w:szCs w:val="20"/>
          <w:shd w:val="clear" w:color="auto" w:fill="FFFFFF"/>
          <w:lang w:val="en-US" w:eastAsia="zh-CN"/>
        </w:rPr>
      </w:pPr>
      <w:proofErr w:type="spellStart"/>
      <w:r w:rsidRPr="00E81BB4">
        <w:rPr>
          <w:rFonts w:ascii="Times New Roman" w:eastAsia="Batang;바탕" w:hAnsi="Times New Roman" w:cs="Times New Roman"/>
          <w:b/>
          <w:color w:val="00000A"/>
          <w:szCs w:val="20"/>
          <w:shd w:val="clear" w:color="auto" w:fill="FFFFFF"/>
          <w:lang w:eastAsia="zh-CN"/>
        </w:rPr>
        <w:t>References</w:t>
      </w:r>
      <w:proofErr w:type="spellEnd"/>
    </w:p>
    <w:p w:rsidR="00C47C63" w:rsidRPr="00E81BB4" w:rsidRDefault="003165E1" w:rsidP="005268A7">
      <w:pPr>
        <w:spacing w:after="0" w:line="264" w:lineRule="exact"/>
        <w:ind w:firstLine="45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Alekseev A. </w:t>
      </w:r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A. (2008), </w:t>
      </w:r>
      <w:proofErr w:type="spellStart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Biblija</w:t>
      </w:r>
      <w:proofErr w:type="spellEnd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v </w:t>
      </w:r>
      <w:proofErr w:type="spellStart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bogosluzhenii</w:t>
      </w:r>
      <w:proofErr w:type="spellEnd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Vizantijsko-slavjanskij</w:t>
      </w:r>
      <w:proofErr w:type="spellEnd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lekcionarij</w:t>
      </w:r>
      <w:proofErr w:type="spellEnd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 Saint Petersburg.</w:t>
      </w:r>
    </w:p>
    <w:p w:rsidR="00C47C63" w:rsidRPr="00E81BB4" w:rsidRDefault="003165E1" w:rsidP="005268A7">
      <w:pPr>
        <w:spacing w:after="0" w:line="264" w:lineRule="exact"/>
        <w:ind w:firstLine="45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proofErr w:type="spellStart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Anikina</w:t>
      </w:r>
      <w:proofErr w:type="spellEnd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R. A., Baranov V. </w:t>
      </w:r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A.</w:t>
      </w:r>
      <w:r w:rsidR="00C47C63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(2012a), </w:t>
      </w:r>
      <w:proofErr w:type="spellStart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Parallel'nyj</w:t>
      </w:r>
      <w:proofErr w:type="spellEnd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korpus</w:t>
      </w:r>
      <w:proofErr w:type="spellEnd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russkih</w:t>
      </w:r>
      <w:proofErr w:type="spellEnd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letopisej</w:t>
      </w:r>
      <w:proofErr w:type="spellEnd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XIII–XV vv. v </w:t>
      </w:r>
      <w:proofErr w:type="spellStart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Internete</w:t>
      </w:r>
      <w:proofErr w:type="spellEnd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: </w:t>
      </w:r>
      <w:proofErr w:type="spellStart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instrumentarij</w:t>
      </w:r>
      <w:proofErr w:type="spellEnd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</w:t>
      </w:r>
      <w:proofErr w:type="spellEnd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metodika</w:t>
      </w:r>
      <w:proofErr w:type="spellEnd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lingvotekstologicheskogo</w:t>
      </w:r>
      <w:proofErr w:type="spellEnd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analiza</w:t>
      </w:r>
      <w:proofErr w:type="spellEnd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srednevekovogo</w:t>
      </w:r>
      <w:proofErr w:type="spellEnd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teksta</w:t>
      </w:r>
      <w:proofErr w:type="spellEnd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Intellektual'nye</w:t>
      </w:r>
      <w:proofErr w:type="spellEnd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sistemy</w:t>
      </w:r>
      <w:proofErr w:type="spellEnd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 xml:space="preserve"> v </w:t>
      </w:r>
      <w:proofErr w:type="spellStart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proizvodstve</w:t>
      </w:r>
      <w:proofErr w:type="spellEnd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2 (20), pp. 157–162.</w:t>
      </w:r>
    </w:p>
    <w:p w:rsidR="00C47C63" w:rsidRPr="00E81BB4" w:rsidRDefault="003165E1" w:rsidP="005268A7">
      <w:pPr>
        <w:spacing w:after="0" w:line="264" w:lineRule="exact"/>
        <w:ind w:firstLine="45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proofErr w:type="spellStart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Anikina</w:t>
      </w:r>
      <w:proofErr w:type="spellEnd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R. A., Baranov V. </w:t>
      </w:r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A.</w:t>
      </w:r>
      <w:r w:rsidR="00C47C63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(2012b), </w:t>
      </w:r>
      <w:proofErr w:type="spellStart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Parallel'nyj</w:t>
      </w:r>
      <w:proofErr w:type="spellEnd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korpus</w:t>
      </w:r>
      <w:proofErr w:type="spellEnd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russkih</w:t>
      </w:r>
      <w:proofErr w:type="spellEnd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letopisej</w:t>
      </w:r>
      <w:proofErr w:type="spellEnd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v </w:t>
      </w:r>
      <w:proofErr w:type="spellStart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Internete</w:t>
      </w:r>
      <w:proofErr w:type="spellEnd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: </w:t>
      </w:r>
      <w:proofErr w:type="spellStart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celi</w:t>
      </w:r>
      <w:proofErr w:type="spellEnd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zadachi</w:t>
      </w:r>
      <w:proofErr w:type="spellEnd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tehnologicheskaja</w:t>
      </w:r>
      <w:proofErr w:type="spellEnd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osnova</w:t>
      </w:r>
      <w:proofErr w:type="spellEnd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ispol'zovanie</w:t>
      </w:r>
      <w:proofErr w:type="spellEnd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Informacionnye</w:t>
      </w:r>
      <w:proofErr w:type="spellEnd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tehnologii</w:t>
      </w:r>
      <w:proofErr w:type="spellEnd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i</w:t>
      </w:r>
      <w:proofErr w:type="spellEnd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pis'mennoe</w:t>
      </w:r>
      <w:proofErr w:type="spellEnd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nasledie</w:t>
      </w:r>
      <w:proofErr w:type="spellEnd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 xml:space="preserve">: </w:t>
      </w:r>
      <w:proofErr w:type="spellStart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materialy</w:t>
      </w:r>
      <w:proofErr w:type="spellEnd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 xml:space="preserve"> IV </w:t>
      </w:r>
      <w:proofErr w:type="spellStart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mezhdunar</w:t>
      </w:r>
      <w:proofErr w:type="spellEnd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proofErr w:type="gramStart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nauch</w:t>
      </w:r>
      <w:proofErr w:type="spellEnd"/>
      <w:proofErr w:type="gramEnd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proofErr w:type="gramStart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konf</w:t>
      </w:r>
      <w:proofErr w:type="spellEnd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.</w:t>
      </w:r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</w:t>
      </w:r>
      <w:proofErr w:type="gramEnd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pp. 12–18</w:t>
      </w:r>
      <w:r w:rsidR="00C47C63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</w:t>
      </w:r>
    </w:p>
    <w:p w:rsidR="00C47C63" w:rsidRPr="00E81BB4" w:rsidRDefault="003165E1" w:rsidP="005268A7">
      <w:pPr>
        <w:spacing w:after="0" w:line="264" w:lineRule="exact"/>
        <w:ind w:firstLine="45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Baranov V. A., </w:t>
      </w:r>
      <w:proofErr w:type="spellStart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Gnutikov</w:t>
      </w:r>
      <w:proofErr w:type="spellEnd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R. </w:t>
      </w:r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M.</w:t>
      </w:r>
      <w:r w:rsidR="00C47C63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(2008), </w:t>
      </w:r>
      <w:proofErr w:type="spellStart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Jelektronnoe</w:t>
      </w:r>
      <w:proofErr w:type="spellEnd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kriticheskoe</w:t>
      </w:r>
      <w:proofErr w:type="spellEnd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izdanie</w:t>
      </w:r>
      <w:proofErr w:type="spellEnd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srednevekovogo</w:t>
      </w:r>
      <w:proofErr w:type="spellEnd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teksta</w:t>
      </w:r>
      <w:proofErr w:type="spellEnd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: </w:t>
      </w:r>
      <w:proofErr w:type="spellStart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postanovka</w:t>
      </w:r>
      <w:proofErr w:type="spellEnd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zadachi</w:t>
      </w:r>
      <w:proofErr w:type="spellEnd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osnovnye</w:t>
      </w:r>
      <w:proofErr w:type="spellEnd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trebovanija</w:t>
      </w:r>
      <w:proofErr w:type="spellEnd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</w:t>
      </w:r>
      <w:proofErr w:type="spellEnd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instrumental'naja</w:t>
      </w:r>
      <w:proofErr w:type="spellEnd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podgotovka</w:t>
      </w:r>
      <w:proofErr w:type="spellEnd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Sovremennye</w:t>
      </w:r>
      <w:proofErr w:type="spellEnd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informacionnye</w:t>
      </w:r>
      <w:proofErr w:type="spellEnd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tehnologii</w:t>
      </w:r>
      <w:proofErr w:type="spellEnd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i</w:t>
      </w:r>
      <w:proofErr w:type="spellEnd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pis'mennoe</w:t>
      </w:r>
      <w:proofErr w:type="spellEnd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nasledie</w:t>
      </w:r>
      <w:proofErr w:type="spellEnd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 xml:space="preserve">: </w:t>
      </w:r>
      <w:proofErr w:type="spellStart"/>
      <w:proofErr w:type="gramStart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ot</w:t>
      </w:r>
      <w:proofErr w:type="spellEnd"/>
      <w:proofErr w:type="gramEnd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drevnih</w:t>
      </w:r>
      <w:proofErr w:type="spellEnd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tekstov</w:t>
      </w:r>
      <w:proofErr w:type="spellEnd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 xml:space="preserve"> k </w:t>
      </w:r>
      <w:proofErr w:type="spellStart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jelektronnym</w:t>
      </w:r>
      <w:proofErr w:type="spellEnd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bibliotekam</w:t>
      </w:r>
      <w:proofErr w:type="spellEnd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 xml:space="preserve">: </w:t>
      </w:r>
      <w:proofErr w:type="spellStart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materialy</w:t>
      </w:r>
      <w:proofErr w:type="spellEnd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mezhdunar</w:t>
      </w:r>
      <w:proofErr w:type="spellEnd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proofErr w:type="gramStart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nauch</w:t>
      </w:r>
      <w:proofErr w:type="spellEnd"/>
      <w:proofErr w:type="gramEnd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proofErr w:type="gramStart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konf</w:t>
      </w:r>
      <w:proofErr w:type="spellEnd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.</w:t>
      </w:r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</w:t>
      </w:r>
      <w:proofErr w:type="gramEnd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pp. 36–44.</w:t>
      </w:r>
    </w:p>
    <w:p w:rsidR="00C47C63" w:rsidRPr="00E81BB4" w:rsidRDefault="003165E1" w:rsidP="005268A7">
      <w:pPr>
        <w:spacing w:after="0" w:line="264" w:lineRule="exact"/>
        <w:ind w:firstLine="45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lastRenderedPageBreak/>
        <w:t xml:space="preserve">Baranov V. A., </w:t>
      </w:r>
      <w:proofErr w:type="spellStart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Dubovcev</w:t>
      </w:r>
      <w:proofErr w:type="spellEnd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S. </w:t>
      </w:r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V.</w:t>
      </w:r>
      <w:r w:rsidR="00C47C63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(2010), </w:t>
      </w:r>
      <w:proofErr w:type="spellStart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Jelektronnoe</w:t>
      </w:r>
      <w:proofErr w:type="spellEnd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kriticheskoe</w:t>
      </w:r>
      <w:proofErr w:type="spellEnd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izdanie</w:t>
      </w:r>
      <w:proofErr w:type="spellEnd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srednevekovogo</w:t>
      </w:r>
      <w:proofErr w:type="spellEnd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slavjanskogo</w:t>
      </w:r>
      <w:proofErr w:type="spellEnd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teksta</w:t>
      </w:r>
      <w:proofErr w:type="spellEnd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: model' </w:t>
      </w:r>
      <w:proofErr w:type="spellStart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dannyh</w:t>
      </w:r>
      <w:proofErr w:type="spellEnd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</w:t>
      </w:r>
      <w:proofErr w:type="spellEnd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vizualizacija</w:t>
      </w:r>
      <w:proofErr w:type="spellEnd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lingvisticheskih</w:t>
      </w:r>
      <w:proofErr w:type="spellEnd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edinic</w:t>
      </w:r>
      <w:proofErr w:type="spellEnd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Intellektual'nye</w:t>
      </w:r>
      <w:proofErr w:type="spellEnd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sistemy</w:t>
      </w:r>
      <w:proofErr w:type="spellEnd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 xml:space="preserve"> v </w:t>
      </w:r>
      <w:proofErr w:type="spellStart"/>
      <w:r w:rsidR="00CF6B98" w:rsidRPr="00E81BB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proizvodstve</w:t>
      </w:r>
      <w:proofErr w:type="spellEnd"/>
      <w:r w:rsidR="00CF6B98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, 1, pp. 280–287</w:t>
      </w:r>
      <w:r w:rsidR="00C47C63"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</w:t>
      </w:r>
    </w:p>
    <w:p w:rsidR="00C47C63" w:rsidRPr="00E81BB4" w:rsidRDefault="007305FF" w:rsidP="005268A7">
      <w:pPr>
        <w:spacing w:after="0" w:line="264" w:lineRule="exact"/>
        <w:ind w:firstLine="45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Höeg</w:t>
      </w:r>
      <w:proofErr w:type="spellEnd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C., Lake S., </w:t>
      </w:r>
      <w:proofErr w:type="spellStart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Zuntz</w:t>
      </w:r>
      <w:proofErr w:type="spellEnd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G., Engberg G. (1939, 1980–1981), </w:t>
      </w:r>
      <w:proofErr w:type="spellStart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Monumenta</w:t>
      </w:r>
      <w:proofErr w:type="spellEnd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Musicae</w:t>
      </w:r>
      <w:proofErr w:type="spellEnd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Byzantinae</w:t>
      </w:r>
      <w:proofErr w:type="spellEnd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Lectionaria</w:t>
      </w:r>
      <w:proofErr w:type="spellEnd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. Vol. I. </w:t>
      </w:r>
      <w:proofErr w:type="spellStart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Prophetologium</w:t>
      </w:r>
      <w:proofErr w:type="spellEnd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. Pars. I. </w:t>
      </w:r>
      <w:proofErr w:type="spellStart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Lectiones</w:t>
      </w:r>
      <w:proofErr w:type="spellEnd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Nativitatis</w:t>
      </w:r>
      <w:proofErr w:type="spellEnd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gramStart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et</w:t>
      </w:r>
      <w:proofErr w:type="gramEnd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Epiphaniae</w:t>
      </w:r>
      <w:proofErr w:type="spellEnd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; Vol. I. </w:t>
      </w:r>
      <w:proofErr w:type="spellStart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Prophetologium</w:t>
      </w:r>
      <w:proofErr w:type="spellEnd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 Pars</w:t>
      </w:r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II</w:t>
      </w:r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Lectiones</w:t>
      </w:r>
      <w:proofErr w:type="spellEnd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anni</w:t>
      </w:r>
      <w:proofErr w:type="spellEnd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Immobilis</w:t>
      </w:r>
      <w:proofErr w:type="spellEnd"/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Copenhagen</w:t>
      </w:r>
      <w:r w:rsidRPr="00E81BB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9921A9" w:rsidRPr="00E81BB4" w:rsidRDefault="009921A9" w:rsidP="00AA12BF">
      <w:pPr>
        <w:keepNext/>
        <w:tabs>
          <w:tab w:val="left" w:pos="709"/>
        </w:tabs>
        <w:suppressAutoHyphens/>
        <w:spacing w:before="120" w:after="0" w:line="264" w:lineRule="atLeast"/>
        <w:jc w:val="center"/>
        <w:rPr>
          <w:rFonts w:ascii="Times New Roman" w:eastAsia="Batang;바탕" w:hAnsi="Times New Roman" w:cs="Times New Roman"/>
          <w:b/>
          <w:color w:val="00000A"/>
          <w:sz w:val="24"/>
          <w:szCs w:val="24"/>
          <w:shd w:val="clear" w:color="auto" w:fill="FFFFFF"/>
          <w:lang w:val="en-US" w:eastAsia="zh-CN"/>
        </w:rPr>
      </w:pPr>
      <w:r w:rsidRPr="00E81BB4">
        <w:rPr>
          <w:rFonts w:ascii="Times New Roman" w:eastAsia="Batang;바탕" w:hAnsi="Times New Roman" w:cs="Times New Roman"/>
          <w:b/>
          <w:color w:val="00000A"/>
          <w:sz w:val="24"/>
          <w:szCs w:val="24"/>
          <w:shd w:val="clear" w:color="auto" w:fill="FFFFFF"/>
          <w:lang w:val="en-US" w:eastAsia="zh-CN"/>
        </w:rPr>
        <w:t xml:space="preserve">Parallel Text Corpus of Slavic Manuscripts </w:t>
      </w:r>
      <w:r w:rsidR="00AA12BF">
        <w:rPr>
          <w:rFonts w:ascii="Times New Roman" w:eastAsia="Batang;바탕" w:hAnsi="Times New Roman" w:cs="Times New Roman"/>
          <w:b/>
          <w:color w:val="00000A"/>
          <w:sz w:val="24"/>
          <w:szCs w:val="24"/>
          <w:shd w:val="clear" w:color="auto" w:fill="FFFFFF"/>
          <w:lang w:val="en-US" w:eastAsia="zh-CN"/>
        </w:rPr>
        <w:br/>
      </w:r>
      <w:r w:rsidRPr="00E81BB4">
        <w:rPr>
          <w:rFonts w:ascii="Times New Roman" w:eastAsia="Batang;바탕" w:hAnsi="Times New Roman" w:cs="Times New Roman"/>
          <w:b/>
          <w:color w:val="00000A"/>
          <w:sz w:val="24"/>
          <w:szCs w:val="24"/>
          <w:shd w:val="clear" w:color="auto" w:fill="FFFFFF"/>
          <w:lang w:val="en-US" w:eastAsia="zh-CN"/>
        </w:rPr>
        <w:t xml:space="preserve">of </w:t>
      </w:r>
      <w:proofErr w:type="spellStart"/>
      <w:r w:rsidRPr="00E81BB4">
        <w:rPr>
          <w:rFonts w:ascii="Times New Roman" w:eastAsia="Batang;바탕" w:hAnsi="Times New Roman" w:cs="Times New Roman"/>
          <w:b/>
          <w:color w:val="00000A"/>
          <w:sz w:val="24"/>
          <w:szCs w:val="24"/>
          <w:shd w:val="clear" w:color="auto" w:fill="FFFFFF"/>
          <w:lang w:val="en-US" w:eastAsia="zh-CN"/>
        </w:rPr>
        <w:t>Prophetologium</w:t>
      </w:r>
      <w:proofErr w:type="spellEnd"/>
      <w:r w:rsidRPr="00E81BB4">
        <w:rPr>
          <w:rFonts w:ascii="Times New Roman" w:eastAsia="Batang;바탕" w:hAnsi="Times New Roman" w:cs="Times New Roman"/>
          <w:b/>
          <w:color w:val="00000A"/>
          <w:sz w:val="24"/>
          <w:szCs w:val="24"/>
          <w:shd w:val="clear" w:color="auto" w:fill="FFFFFF"/>
          <w:lang w:val="en-US" w:eastAsia="zh-CN"/>
        </w:rPr>
        <w:t>: Material and Statement of the Problem</w:t>
      </w:r>
    </w:p>
    <w:p w:rsidR="009921A9" w:rsidRPr="00E81BB4" w:rsidRDefault="009921A9" w:rsidP="005268A7">
      <w:pPr>
        <w:pStyle w:val="address"/>
        <w:keepNext/>
        <w:suppressAutoHyphens w:val="0"/>
        <w:spacing w:before="120" w:after="0" w:line="264" w:lineRule="atLeast"/>
        <w:ind w:firstLine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81BB4">
        <w:rPr>
          <w:rFonts w:ascii="Times New Roman" w:hAnsi="Times New Roman" w:cs="Times New Roman"/>
          <w:sz w:val="22"/>
          <w:szCs w:val="22"/>
          <w:shd w:val="clear" w:color="auto" w:fill="FFFFFF"/>
        </w:rPr>
        <w:t>V. A. Baranov</w:t>
      </w:r>
      <w:r w:rsidRPr="00E81BB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</w:p>
    <w:p w:rsidR="009921A9" w:rsidRPr="00E81BB4" w:rsidRDefault="009921A9" w:rsidP="005268A7">
      <w:pPr>
        <w:tabs>
          <w:tab w:val="left" w:pos="709"/>
        </w:tabs>
        <w:spacing w:before="119" w:after="0" w:line="264" w:lineRule="atLeast"/>
        <w:ind w:left="454"/>
        <w:jc w:val="both"/>
        <w:rPr>
          <w:rFonts w:ascii="Times New Roman" w:eastAsia="Batang;바탕" w:hAnsi="Times New Roman" w:cs="Times New Roman"/>
          <w:bCs/>
          <w:color w:val="00000A"/>
          <w:sz w:val="18"/>
          <w:szCs w:val="18"/>
          <w:shd w:val="clear" w:color="auto" w:fill="FFFFFF"/>
          <w:lang w:val="en-US" w:eastAsia="zh-CN"/>
        </w:rPr>
      </w:pPr>
      <w:r w:rsidRPr="00E81BB4">
        <w:rPr>
          <w:rFonts w:ascii="Times New Roman" w:hAnsi="Times New Roman" w:cs="Times New Roman"/>
          <w:b/>
          <w:sz w:val="18"/>
          <w:szCs w:val="18"/>
          <w:shd w:val="clear" w:color="auto" w:fill="FFFFFF"/>
          <w:lang w:val="en-US"/>
        </w:rPr>
        <w:t xml:space="preserve">Abstract. </w:t>
      </w:r>
      <w:r w:rsidRPr="00E81BB4">
        <w:rPr>
          <w:rFonts w:ascii="Times New Roman" w:eastAsia="Batang;바탕" w:hAnsi="Times New Roman" w:cs="Times New Roman"/>
          <w:bCs/>
          <w:color w:val="00000A"/>
          <w:sz w:val="18"/>
          <w:szCs w:val="18"/>
          <w:shd w:val="clear" w:color="auto" w:fill="FFFFFF"/>
          <w:lang w:val="en-US" w:eastAsia="zh-CN"/>
        </w:rPr>
        <w:t xml:space="preserve">The characteristics of the four manuscripts of the Slavic </w:t>
      </w:r>
      <w:proofErr w:type="spellStart"/>
      <w:r w:rsidRPr="00E81BB4">
        <w:rPr>
          <w:rFonts w:ascii="Times New Roman" w:eastAsia="Batang;바탕" w:hAnsi="Times New Roman" w:cs="Times New Roman"/>
          <w:bCs/>
          <w:color w:val="00000A"/>
          <w:sz w:val="18"/>
          <w:szCs w:val="18"/>
          <w:shd w:val="clear" w:color="auto" w:fill="FFFFFF"/>
          <w:lang w:val="en-US" w:eastAsia="zh-CN"/>
        </w:rPr>
        <w:t>proph</w:t>
      </w:r>
      <w:proofErr w:type="spellEnd"/>
      <w:r w:rsidRPr="00E81BB4">
        <w:rPr>
          <w:rFonts w:ascii="Times New Roman" w:eastAsia="Batang;바탕" w:hAnsi="Times New Roman" w:cs="Times New Roman"/>
          <w:bCs/>
          <w:color w:val="00000A"/>
          <w:sz w:val="18"/>
          <w:szCs w:val="18"/>
          <w:shd w:val="clear" w:color="auto" w:fill="FFFFFF"/>
          <w:lang w:eastAsia="zh-CN"/>
        </w:rPr>
        <w:t>е</w:t>
      </w:r>
      <w:proofErr w:type="spellStart"/>
      <w:r w:rsidRPr="00E81BB4">
        <w:rPr>
          <w:rFonts w:ascii="Times New Roman" w:eastAsia="Batang;바탕" w:hAnsi="Times New Roman" w:cs="Times New Roman"/>
          <w:bCs/>
          <w:color w:val="00000A"/>
          <w:sz w:val="18"/>
          <w:szCs w:val="18"/>
          <w:shd w:val="clear" w:color="auto" w:fill="FFFFFF"/>
          <w:lang w:val="en-US" w:eastAsia="zh-CN"/>
        </w:rPr>
        <w:t>tologium</w:t>
      </w:r>
      <w:proofErr w:type="spellEnd"/>
      <w:r w:rsidRPr="00E81BB4">
        <w:rPr>
          <w:rFonts w:ascii="Times New Roman" w:eastAsia="Batang;바탕" w:hAnsi="Times New Roman" w:cs="Times New Roman"/>
          <w:bCs/>
          <w:color w:val="00000A"/>
          <w:sz w:val="18"/>
          <w:szCs w:val="18"/>
          <w:shd w:val="clear" w:color="auto" w:fill="FFFFFF"/>
          <w:lang w:val="en-US" w:eastAsia="zh-CN"/>
        </w:rPr>
        <w:t xml:space="preserve">, which are marked up to demonstrate parallel readings, </w:t>
      </w:r>
      <w:proofErr w:type="gramStart"/>
      <w:r w:rsidRPr="00E81BB4">
        <w:rPr>
          <w:rFonts w:ascii="Times New Roman" w:eastAsia="Batang;바탕" w:hAnsi="Times New Roman" w:cs="Times New Roman"/>
          <w:bCs/>
          <w:color w:val="00000A"/>
          <w:sz w:val="18"/>
          <w:szCs w:val="18"/>
          <w:shd w:val="clear" w:color="auto" w:fill="FFFFFF"/>
          <w:lang w:val="en-US" w:eastAsia="zh-CN"/>
        </w:rPr>
        <w:t>are presented</w:t>
      </w:r>
      <w:proofErr w:type="gramEnd"/>
      <w:r w:rsidRPr="00E81BB4">
        <w:rPr>
          <w:rFonts w:ascii="Times New Roman" w:eastAsia="Batang;바탕" w:hAnsi="Times New Roman" w:cs="Times New Roman"/>
          <w:bCs/>
          <w:color w:val="00000A"/>
          <w:sz w:val="18"/>
          <w:szCs w:val="18"/>
          <w:shd w:val="clear" w:color="auto" w:fill="FFFFFF"/>
          <w:lang w:val="en-US" w:eastAsia="zh-CN"/>
        </w:rPr>
        <w:t>. The capabilities of the parallel corpora module of the "Manuscript" system (</w:t>
      </w:r>
      <w:r w:rsidRPr="00E81BB4">
        <w:rPr>
          <w:rFonts w:ascii="Times New Roman" w:eastAsia="Batang;바탕" w:hAnsi="Times New Roman" w:cs="Times New Roman"/>
          <w:color w:val="00000A"/>
          <w:sz w:val="18"/>
          <w:szCs w:val="18"/>
          <w:shd w:val="clear" w:color="auto" w:fill="FFFFFF"/>
          <w:lang w:eastAsia="zh-CN"/>
        </w:rPr>
        <w:t>manuscripts</w:t>
      </w:r>
      <w:r w:rsidRPr="00E81BB4">
        <w:rPr>
          <w:rFonts w:ascii="Times New Roman" w:eastAsia="Batang;바탕" w:hAnsi="Times New Roman" w:cs="Times New Roman"/>
          <w:bCs/>
          <w:color w:val="00000A"/>
          <w:sz w:val="18"/>
          <w:szCs w:val="18"/>
          <w:shd w:val="clear" w:color="auto" w:fill="FFFFFF"/>
          <w:lang w:val="en-US" w:eastAsia="zh-CN"/>
        </w:rPr>
        <w:t xml:space="preserve">.ru) </w:t>
      </w:r>
      <w:proofErr w:type="gramStart"/>
      <w:r w:rsidRPr="00E81BB4">
        <w:rPr>
          <w:rFonts w:ascii="Times New Roman" w:eastAsia="Batang;바탕" w:hAnsi="Times New Roman" w:cs="Times New Roman"/>
          <w:bCs/>
          <w:color w:val="00000A"/>
          <w:sz w:val="18"/>
          <w:szCs w:val="18"/>
          <w:shd w:val="clear" w:color="auto" w:fill="FFFFFF"/>
          <w:lang w:val="en-US" w:eastAsia="zh-CN"/>
        </w:rPr>
        <w:t>are described</w:t>
      </w:r>
      <w:proofErr w:type="gramEnd"/>
      <w:r w:rsidRPr="00E81BB4">
        <w:rPr>
          <w:rFonts w:ascii="Times New Roman" w:eastAsia="Batang;바탕" w:hAnsi="Times New Roman" w:cs="Times New Roman"/>
          <w:bCs/>
          <w:color w:val="00000A"/>
          <w:sz w:val="18"/>
          <w:szCs w:val="18"/>
          <w:shd w:val="clear" w:color="auto" w:fill="FFFFFF"/>
          <w:lang w:val="en-US" w:eastAsia="zh-CN"/>
        </w:rPr>
        <w:t xml:space="preserve">. The discrepancy between the model of the corpus database and the composition of the liturgical cycles of the </w:t>
      </w:r>
      <w:proofErr w:type="spellStart"/>
      <w:r w:rsidRPr="00E81BB4">
        <w:rPr>
          <w:rFonts w:ascii="Times New Roman" w:eastAsia="Batang;바탕" w:hAnsi="Times New Roman" w:cs="Times New Roman"/>
          <w:bCs/>
          <w:color w:val="00000A"/>
          <w:sz w:val="18"/>
          <w:szCs w:val="18"/>
          <w:shd w:val="clear" w:color="auto" w:fill="FFFFFF"/>
          <w:lang w:val="en-US" w:eastAsia="zh-CN"/>
        </w:rPr>
        <w:t>parimias</w:t>
      </w:r>
      <w:proofErr w:type="spellEnd"/>
      <w:r w:rsidRPr="00E81BB4">
        <w:rPr>
          <w:rFonts w:ascii="Times New Roman" w:eastAsia="Batang;바탕" w:hAnsi="Times New Roman" w:cs="Times New Roman"/>
          <w:bCs/>
          <w:color w:val="00000A"/>
          <w:sz w:val="18"/>
          <w:szCs w:val="18"/>
          <w:shd w:val="clear" w:color="auto" w:fill="FFFFFF"/>
          <w:lang w:val="en-US" w:eastAsia="zh-CN"/>
        </w:rPr>
        <w:t xml:space="preserve"> </w:t>
      </w:r>
      <w:proofErr w:type="gramStart"/>
      <w:r w:rsidRPr="00E81BB4">
        <w:rPr>
          <w:rFonts w:ascii="Times New Roman" w:eastAsia="Batang;바탕" w:hAnsi="Times New Roman" w:cs="Times New Roman"/>
          <w:bCs/>
          <w:color w:val="00000A"/>
          <w:sz w:val="18"/>
          <w:szCs w:val="18"/>
          <w:shd w:val="clear" w:color="auto" w:fill="FFFFFF"/>
          <w:lang w:val="en-US" w:eastAsia="zh-CN"/>
        </w:rPr>
        <w:t>is shown</w:t>
      </w:r>
      <w:proofErr w:type="gramEnd"/>
      <w:r w:rsidRPr="00E81BB4">
        <w:rPr>
          <w:rFonts w:ascii="Times New Roman" w:eastAsia="Batang;바탕" w:hAnsi="Times New Roman" w:cs="Times New Roman"/>
          <w:bCs/>
          <w:color w:val="00000A"/>
          <w:sz w:val="18"/>
          <w:szCs w:val="18"/>
          <w:shd w:val="clear" w:color="auto" w:fill="FFFFFF"/>
          <w:lang w:val="en-US" w:eastAsia="zh-CN"/>
        </w:rPr>
        <w:t xml:space="preserve">, and a solution to the problem is proposed. </w:t>
      </w:r>
      <w:r w:rsidR="00C2251D" w:rsidRPr="00C2251D">
        <w:rPr>
          <w:rFonts w:ascii="Times New Roman" w:eastAsia="Batang;바탕" w:hAnsi="Times New Roman" w:cs="Times New Roman"/>
          <w:bCs/>
          <w:color w:val="00000A"/>
          <w:sz w:val="18"/>
          <w:szCs w:val="18"/>
          <w:shd w:val="clear" w:color="auto" w:fill="FFFFFF"/>
          <w:lang w:val="en-US" w:eastAsia="zh-CN"/>
        </w:rPr>
        <w:t xml:space="preserve">The task of pointing out the repeating </w:t>
      </w:r>
      <w:proofErr w:type="spellStart"/>
      <w:r w:rsidR="00C2251D" w:rsidRPr="00C2251D">
        <w:rPr>
          <w:rFonts w:ascii="Times New Roman" w:eastAsia="Batang;바탕" w:hAnsi="Times New Roman" w:cs="Times New Roman"/>
          <w:bCs/>
          <w:color w:val="00000A"/>
          <w:sz w:val="18"/>
          <w:szCs w:val="18"/>
          <w:shd w:val="clear" w:color="auto" w:fill="FFFFFF"/>
          <w:lang w:val="en-US" w:eastAsia="zh-CN"/>
        </w:rPr>
        <w:t>parimias</w:t>
      </w:r>
      <w:proofErr w:type="spellEnd"/>
      <w:r w:rsidR="00C2251D" w:rsidRPr="00C2251D">
        <w:rPr>
          <w:rFonts w:ascii="Times New Roman" w:eastAsia="Batang;바탕" w:hAnsi="Times New Roman" w:cs="Times New Roman"/>
          <w:bCs/>
          <w:color w:val="00000A"/>
          <w:sz w:val="18"/>
          <w:szCs w:val="18"/>
          <w:shd w:val="clear" w:color="auto" w:fill="FFFFFF"/>
          <w:lang w:val="en-US" w:eastAsia="zh-CN"/>
        </w:rPr>
        <w:t xml:space="preserve"> and simultaneously preserving their continuous numbering </w:t>
      </w:r>
      <w:proofErr w:type="gramStart"/>
      <w:r w:rsidR="00C2251D" w:rsidRPr="00C2251D">
        <w:rPr>
          <w:rFonts w:ascii="Times New Roman" w:eastAsia="Batang;바탕" w:hAnsi="Times New Roman" w:cs="Times New Roman"/>
          <w:bCs/>
          <w:color w:val="00000A"/>
          <w:sz w:val="18"/>
          <w:szCs w:val="18"/>
          <w:shd w:val="clear" w:color="auto" w:fill="FFFFFF"/>
          <w:lang w:val="en-US" w:eastAsia="zh-CN"/>
        </w:rPr>
        <w:t>was solved</w:t>
      </w:r>
      <w:proofErr w:type="gramEnd"/>
      <w:r w:rsidR="00C2251D" w:rsidRPr="00C2251D">
        <w:rPr>
          <w:rFonts w:ascii="Times New Roman" w:eastAsia="Batang;바탕" w:hAnsi="Times New Roman" w:cs="Times New Roman"/>
          <w:bCs/>
          <w:color w:val="00000A"/>
          <w:sz w:val="18"/>
          <w:szCs w:val="18"/>
          <w:shd w:val="clear" w:color="auto" w:fill="FFFFFF"/>
          <w:lang w:val="en-US" w:eastAsia="zh-CN"/>
        </w:rPr>
        <w:t xml:space="preserve"> using a special markup. </w:t>
      </w:r>
      <w:r w:rsidRPr="00E81BB4">
        <w:rPr>
          <w:rFonts w:ascii="Times New Roman" w:eastAsia="Batang;바탕" w:hAnsi="Times New Roman" w:cs="Times New Roman"/>
          <w:bCs/>
          <w:color w:val="00000A"/>
          <w:sz w:val="18"/>
          <w:szCs w:val="18"/>
          <w:shd w:val="clear" w:color="auto" w:fill="FFFFFF"/>
          <w:lang w:val="en-US" w:eastAsia="zh-CN"/>
        </w:rPr>
        <w:t xml:space="preserve">Requirements for additional forms of visualization of parallel readings for the comparison of </w:t>
      </w:r>
      <w:proofErr w:type="spellStart"/>
      <w:r w:rsidRPr="00E81BB4">
        <w:rPr>
          <w:rFonts w:ascii="Times New Roman" w:eastAsia="Batang;바탕" w:hAnsi="Times New Roman" w:cs="Times New Roman"/>
          <w:bCs/>
          <w:color w:val="00000A"/>
          <w:sz w:val="18"/>
          <w:szCs w:val="18"/>
          <w:shd w:val="clear" w:color="auto" w:fill="FFFFFF"/>
          <w:lang w:val="en-US" w:eastAsia="zh-CN"/>
        </w:rPr>
        <w:t>textological</w:t>
      </w:r>
      <w:proofErr w:type="spellEnd"/>
      <w:r w:rsidRPr="00E81BB4">
        <w:rPr>
          <w:rFonts w:ascii="Times New Roman" w:eastAsia="Batang;바탕" w:hAnsi="Times New Roman" w:cs="Times New Roman"/>
          <w:bCs/>
          <w:color w:val="00000A"/>
          <w:sz w:val="18"/>
          <w:szCs w:val="18"/>
          <w:shd w:val="clear" w:color="auto" w:fill="FFFFFF"/>
          <w:lang w:val="en-US" w:eastAsia="zh-CN"/>
        </w:rPr>
        <w:t xml:space="preserve"> features of manuscripts </w:t>
      </w:r>
      <w:proofErr w:type="gramStart"/>
      <w:r w:rsidRPr="00E81BB4">
        <w:rPr>
          <w:rFonts w:ascii="Times New Roman" w:eastAsia="Batang;바탕" w:hAnsi="Times New Roman" w:cs="Times New Roman"/>
          <w:bCs/>
          <w:color w:val="00000A"/>
          <w:sz w:val="18"/>
          <w:szCs w:val="18"/>
          <w:shd w:val="clear" w:color="auto" w:fill="FFFFFF"/>
          <w:lang w:val="en-US" w:eastAsia="zh-CN"/>
        </w:rPr>
        <w:t>are formulated</w:t>
      </w:r>
      <w:proofErr w:type="gramEnd"/>
      <w:r w:rsidRPr="00E81BB4">
        <w:rPr>
          <w:rFonts w:ascii="Times New Roman" w:eastAsia="Batang;바탕" w:hAnsi="Times New Roman" w:cs="Times New Roman"/>
          <w:bCs/>
          <w:color w:val="00000A"/>
          <w:sz w:val="18"/>
          <w:szCs w:val="18"/>
          <w:shd w:val="clear" w:color="auto" w:fill="FFFFFF"/>
          <w:lang w:val="en-US" w:eastAsia="zh-CN"/>
        </w:rPr>
        <w:t>.</w:t>
      </w:r>
    </w:p>
    <w:p w:rsidR="009921A9" w:rsidRPr="00E81BB4" w:rsidRDefault="009921A9" w:rsidP="005268A7">
      <w:pPr>
        <w:tabs>
          <w:tab w:val="left" w:pos="709"/>
        </w:tabs>
        <w:spacing w:after="0" w:line="264" w:lineRule="atLeast"/>
        <w:ind w:left="454"/>
        <w:jc w:val="both"/>
        <w:rPr>
          <w:rFonts w:ascii="Times New Roman" w:eastAsia="Batang;바탕" w:hAnsi="Times New Roman" w:cs="Times New Roman"/>
          <w:bCs/>
          <w:color w:val="00000A"/>
          <w:sz w:val="18"/>
          <w:szCs w:val="18"/>
          <w:shd w:val="clear" w:color="auto" w:fill="FFFFFF"/>
          <w:lang w:val="en-US" w:eastAsia="zh-CN"/>
        </w:rPr>
      </w:pPr>
      <w:r w:rsidRPr="00E81BB4">
        <w:rPr>
          <w:rFonts w:ascii="Times New Roman" w:hAnsi="Times New Roman" w:cs="Times New Roman"/>
          <w:b/>
          <w:sz w:val="18"/>
          <w:szCs w:val="18"/>
          <w:shd w:val="clear" w:color="auto" w:fill="FFFFFF"/>
          <w:lang w:val="en-US"/>
        </w:rPr>
        <w:t xml:space="preserve">Keywords. </w:t>
      </w:r>
      <w:r w:rsidRPr="00E81BB4">
        <w:rPr>
          <w:rFonts w:ascii="Times New Roman" w:eastAsia="Batang;바탕" w:hAnsi="Times New Roman" w:cs="Times New Roman"/>
          <w:bCs/>
          <w:color w:val="00000A"/>
          <w:sz w:val="18"/>
          <w:szCs w:val="18"/>
          <w:shd w:val="clear" w:color="auto" w:fill="FFFFFF"/>
          <w:lang w:val="en-US" w:eastAsia="zh-CN"/>
        </w:rPr>
        <w:t xml:space="preserve">Parallel text corpus, Slavic medieval manuscripts, </w:t>
      </w:r>
      <w:proofErr w:type="spellStart"/>
      <w:r w:rsidRPr="00E81BB4">
        <w:rPr>
          <w:rFonts w:ascii="Times New Roman" w:eastAsia="Batang;바탕" w:hAnsi="Times New Roman" w:cs="Times New Roman"/>
          <w:bCs/>
          <w:color w:val="00000A"/>
          <w:sz w:val="18"/>
          <w:szCs w:val="18"/>
          <w:shd w:val="clear" w:color="auto" w:fill="FFFFFF"/>
          <w:lang w:eastAsia="zh-CN"/>
        </w:rPr>
        <w:t>prophetologium</w:t>
      </w:r>
      <w:proofErr w:type="spellEnd"/>
    </w:p>
    <w:p w:rsidR="00875E57" w:rsidRPr="00E81BB4" w:rsidRDefault="00875E57" w:rsidP="005268A7">
      <w:pPr>
        <w:tabs>
          <w:tab w:val="left" w:pos="709"/>
        </w:tabs>
        <w:spacing w:after="200" w:line="264" w:lineRule="atLeast"/>
        <w:ind w:firstLine="454"/>
        <w:jc w:val="both"/>
        <w:rPr>
          <w:rFonts w:ascii="Times New Roman" w:hAnsi="Times New Roman" w:cs="Times New Roman"/>
        </w:rPr>
      </w:pPr>
      <w:r w:rsidRPr="00E81BB4">
        <w:rPr>
          <w:rFonts w:ascii="Times New Roman" w:hAnsi="Times New Roman" w:cs="Times New Roman"/>
          <w:b/>
          <w:bCs/>
          <w:shd w:val="clear" w:color="auto" w:fill="FFFFFF"/>
        </w:rPr>
        <w:t>______________________________</w:t>
      </w:r>
    </w:p>
    <w:p w:rsidR="00AB5D37" w:rsidRPr="00E81BB4" w:rsidRDefault="00AB5D37" w:rsidP="005268A7">
      <w:pPr>
        <w:tabs>
          <w:tab w:val="left" w:pos="709"/>
        </w:tabs>
        <w:spacing w:after="0" w:line="264" w:lineRule="atLeast"/>
        <w:ind w:firstLine="454"/>
        <w:jc w:val="both"/>
        <w:rPr>
          <w:rFonts w:ascii="Times New Roman" w:eastAsia="Batang;바탕" w:hAnsi="Times New Roman" w:cs="Times New Roman"/>
          <w:b/>
          <w:bCs/>
          <w:color w:val="00000A"/>
          <w:shd w:val="clear" w:color="auto" w:fill="FFFFFF"/>
          <w:lang w:eastAsia="zh-CN"/>
        </w:rPr>
      </w:pPr>
      <w:r w:rsidRPr="00E81BB4">
        <w:rPr>
          <w:rFonts w:ascii="Times New Roman" w:eastAsia="Batang;바탕" w:hAnsi="Times New Roman" w:cs="Times New Roman"/>
          <w:b/>
          <w:bCs/>
          <w:color w:val="00000A"/>
          <w:shd w:val="clear" w:color="auto" w:fill="FFFFFF"/>
          <w:lang w:eastAsia="zh-CN"/>
        </w:rPr>
        <w:t>Баранов Виктор Аркадьевич</w:t>
      </w:r>
    </w:p>
    <w:p w:rsidR="00AB5D37" w:rsidRPr="00E81BB4" w:rsidRDefault="00AB5D37" w:rsidP="005268A7">
      <w:pPr>
        <w:tabs>
          <w:tab w:val="left" w:pos="709"/>
        </w:tabs>
        <w:spacing w:after="0" w:line="264" w:lineRule="atLeast"/>
        <w:ind w:left="454"/>
        <w:jc w:val="both"/>
        <w:rPr>
          <w:rFonts w:ascii="Times New Roman" w:eastAsia="Batang;바탕" w:hAnsi="Times New Roman" w:cs="Times New Roman"/>
          <w:color w:val="00000A"/>
          <w:shd w:val="clear" w:color="auto" w:fill="FFFFFF"/>
          <w:lang w:val="en-US" w:eastAsia="zh-CN"/>
        </w:rPr>
      </w:pPr>
      <w:r w:rsidRPr="00E81BB4">
        <w:rPr>
          <w:rFonts w:ascii="Times New Roman" w:eastAsia="Batang;바탕" w:hAnsi="Times New Roman" w:cs="Times New Roman"/>
          <w:color w:val="00000A"/>
          <w:shd w:val="clear" w:color="auto" w:fill="FFFFFF"/>
          <w:lang w:eastAsia="zh-CN"/>
        </w:rPr>
        <w:t>Ижевский государственный те</w:t>
      </w:r>
      <w:r w:rsidR="00875E57" w:rsidRPr="00E81BB4">
        <w:rPr>
          <w:rFonts w:ascii="Times New Roman" w:eastAsia="Batang;바탕" w:hAnsi="Times New Roman" w:cs="Times New Roman"/>
          <w:color w:val="00000A"/>
          <w:shd w:val="clear" w:color="auto" w:fill="FFFFFF"/>
          <w:lang w:eastAsia="zh-CN"/>
        </w:rPr>
        <w:t>хнический университет им.</w:t>
      </w:r>
      <w:r w:rsidR="00875E57" w:rsidRPr="00E81BB4">
        <w:rPr>
          <w:rFonts w:ascii="Times New Roman" w:eastAsia="Batang;바탕" w:hAnsi="Times New Roman" w:cs="Times New Roman"/>
          <w:color w:val="00000A"/>
          <w:shd w:val="clear" w:color="auto" w:fill="FFFFFF"/>
          <w:lang w:val="en-US" w:eastAsia="zh-CN"/>
        </w:rPr>
        <w:t> </w:t>
      </w:r>
      <w:r w:rsidR="0058076B" w:rsidRPr="00E81BB4">
        <w:rPr>
          <w:rFonts w:ascii="Times New Roman" w:eastAsia="Batang;바탕" w:hAnsi="Times New Roman" w:cs="Times New Roman"/>
          <w:color w:val="00000A"/>
          <w:shd w:val="clear" w:color="auto" w:fill="FFFFFF"/>
          <w:lang w:eastAsia="zh-CN"/>
        </w:rPr>
        <w:t>М</w:t>
      </w:r>
      <w:r w:rsidR="0058076B" w:rsidRPr="00E81BB4">
        <w:rPr>
          <w:rFonts w:ascii="Times New Roman" w:eastAsia="Batang;바탕" w:hAnsi="Times New Roman" w:cs="Times New Roman"/>
          <w:color w:val="00000A"/>
          <w:shd w:val="clear" w:color="auto" w:fill="FFFFFF"/>
          <w:lang w:val="en-US" w:eastAsia="zh-CN"/>
        </w:rPr>
        <w:t>. </w:t>
      </w:r>
      <w:r w:rsidR="0058076B" w:rsidRPr="00E81BB4">
        <w:rPr>
          <w:rFonts w:ascii="Times New Roman" w:eastAsia="Batang;바탕" w:hAnsi="Times New Roman" w:cs="Times New Roman"/>
          <w:color w:val="00000A"/>
          <w:shd w:val="clear" w:color="auto" w:fill="FFFFFF"/>
          <w:lang w:eastAsia="zh-CN"/>
        </w:rPr>
        <w:t>Т</w:t>
      </w:r>
      <w:r w:rsidR="0058076B" w:rsidRPr="00E81BB4">
        <w:rPr>
          <w:rFonts w:ascii="Times New Roman" w:eastAsia="Batang;바탕" w:hAnsi="Times New Roman" w:cs="Times New Roman"/>
          <w:color w:val="00000A"/>
          <w:shd w:val="clear" w:color="auto" w:fill="FFFFFF"/>
          <w:lang w:val="en-US" w:eastAsia="zh-CN"/>
        </w:rPr>
        <w:t>. </w:t>
      </w:r>
      <w:r w:rsidRPr="00E81BB4">
        <w:rPr>
          <w:rFonts w:ascii="Times New Roman" w:eastAsia="Batang;바탕" w:hAnsi="Times New Roman" w:cs="Times New Roman"/>
          <w:color w:val="00000A"/>
          <w:shd w:val="clear" w:color="auto" w:fill="FFFFFF"/>
          <w:lang w:eastAsia="zh-CN"/>
        </w:rPr>
        <w:t>Калашникова</w:t>
      </w:r>
      <w:r w:rsidRPr="00E81BB4">
        <w:rPr>
          <w:rFonts w:ascii="Times New Roman" w:eastAsia="Batang;바탕" w:hAnsi="Times New Roman" w:cs="Times New Roman"/>
          <w:color w:val="00000A"/>
          <w:shd w:val="clear" w:color="auto" w:fill="FFFFFF"/>
          <w:lang w:val="en-US" w:eastAsia="zh-CN"/>
        </w:rPr>
        <w:t xml:space="preserve"> (</w:t>
      </w:r>
      <w:r w:rsidRPr="00E81BB4">
        <w:rPr>
          <w:rFonts w:ascii="Times New Roman" w:eastAsia="Batang;바탕" w:hAnsi="Times New Roman" w:cs="Times New Roman"/>
          <w:color w:val="00000A"/>
          <w:shd w:val="clear" w:color="auto" w:fill="FFFFFF"/>
          <w:lang w:eastAsia="zh-CN"/>
        </w:rPr>
        <w:t>Россия</w:t>
      </w:r>
      <w:r w:rsidRPr="00E81BB4">
        <w:rPr>
          <w:rFonts w:ascii="Times New Roman" w:eastAsia="Batang;바탕" w:hAnsi="Times New Roman" w:cs="Times New Roman"/>
          <w:color w:val="00000A"/>
          <w:shd w:val="clear" w:color="auto" w:fill="FFFFFF"/>
          <w:lang w:val="en-US" w:eastAsia="zh-CN"/>
        </w:rPr>
        <w:t>).</w:t>
      </w:r>
    </w:p>
    <w:p w:rsidR="00AB5D37" w:rsidRPr="00E81BB4" w:rsidRDefault="00AB5D37" w:rsidP="005268A7">
      <w:pPr>
        <w:tabs>
          <w:tab w:val="left" w:pos="709"/>
        </w:tabs>
        <w:spacing w:after="0" w:line="264" w:lineRule="atLeast"/>
        <w:ind w:firstLine="454"/>
        <w:jc w:val="both"/>
        <w:rPr>
          <w:rFonts w:ascii="Times New Roman" w:eastAsia="Batang;바탕" w:hAnsi="Times New Roman" w:cs="Times New Roman"/>
          <w:b/>
          <w:bCs/>
          <w:color w:val="00000A"/>
          <w:shd w:val="clear" w:color="auto" w:fill="FFFFFF"/>
          <w:lang w:val="en-US" w:eastAsia="zh-CN"/>
        </w:rPr>
      </w:pPr>
      <w:r w:rsidRPr="00E81BB4">
        <w:rPr>
          <w:rFonts w:ascii="Times New Roman" w:eastAsia="Batang;바탕" w:hAnsi="Times New Roman" w:cs="Times New Roman"/>
          <w:b/>
          <w:bCs/>
          <w:color w:val="00000A"/>
          <w:shd w:val="clear" w:color="auto" w:fill="FFFFFF"/>
          <w:lang w:val="en-US" w:eastAsia="zh-CN"/>
        </w:rPr>
        <w:t xml:space="preserve">Baranov Victor </w:t>
      </w:r>
      <w:proofErr w:type="spellStart"/>
      <w:r w:rsidRPr="00E81BB4">
        <w:rPr>
          <w:rFonts w:ascii="Times New Roman" w:eastAsia="Batang;바탕" w:hAnsi="Times New Roman" w:cs="Times New Roman"/>
          <w:b/>
          <w:bCs/>
          <w:color w:val="00000A"/>
          <w:shd w:val="clear" w:color="auto" w:fill="FFFFFF"/>
          <w:lang w:val="en-US" w:eastAsia="zh-CN"/>
        </w:rPr>
        <w:t>Arkadievich</w:t>
      </w:r>
      <w:proofErr w:type="spellEnd"/>
    </w:p>
    <w:p w:rsidR="00AB5D37" w:rsidRPr="00E81BB4" w:rsidRDefault="00AB5D37" w:rsidP="005268A7">
      <w:pPr>
        <w:tabs>
          <w:tab w:val="left" w:pos="709"/>
        </w:tabs>
        <w:spacing w:after="0" w:line="264" w:lineRule="atLeast"/>
        <w:ind w:firstLine="454"/>
        <w:jc w:val="both"/>
        <w:rPr>
          <w:rFonts w:ascii="Times New Roman" w:eastAsia="Batang;바탕" w:hAnsi="Times New Roman" w:cs="Times New Roman"/>
          <w:color w:val="00000A"/>
          <w:shd w:val="clear" w:color="auto" w:fill="FFFFFF"/>
          <w:lang w:val="en-US" w:eastAsia="zh-CN"/>
        </w:rPr>
      </w:pPr>
      <w:r w:rsidRPr="00E81BB4">
        <w:rPr>
          <w:rFonts w:ascii="Times New Roman" w:eastAsia="Batang;바탕" w:hAnsi="Times New Roman" w:cs="Times New Roman"/>
          <w:color w:val="00000A"/>
          <w:shd w:val="clear" w:color="auto" w:fill="FFFFFF"/>
          <w:lang w:val="en-US" w:eastAsia="zh-CN"/>
        </w:rPr>
        <w:t>Kalashnikov Izhevsk State Technical University (Russia).</w:t>
      </w:r>
    </w:p>
    <w:p w:rsidR="00AB5D37" w:rsidRPr="00E81BB4" w:rsidRDefault="00AB5D37" w:rsidP="005268A7">
      <w:pPr>
        <w:tabs>
          <w:tab w:val="left" w:pos="709"/>
        </w:tabs>
        <w:spacing w:after="0" w:line="264" w:lineRule="atLeast"/>
        <w:ind w:firstLine="454"/>
        <w:jc w:val="both"/>
        <w:rPr>
          <w:rFonts w:ascii="Times New Roman" w:eastAsia="Batang;바탕" w:hAnsi="Times New Roman" w:cs="Times New Roman"/>
          <w:b/>
          <w:bCs/>
          <w:i/>
          <w:iCs/>
          <w:color w:val="00000A"/>
          <w:shd w:val="clear" w:color="auto" w:fill="FFFFFF"/>
          <w:lang w:val="en-US" w:eastAsia="zh-CN"/>
        </w:rPr>
      </w:pPr>
      <w:r w:rsidRPr="00E81BB4">
        <w:rPr>
          <w:rFonts w:ascii="Times New Roman" w:eastAsia="Batang;바탕" w:hAnsi="Times New Roman" w:cs="Times New Roman"/>
          <w:b/>
          <w:bCs/>
          <w:i/>
          <w:iCs/>
          <w:color w:val="00000A"/>
          <w:shd w:val="clear" w:color="auto" w:fill="FFFFFF"/>
          <w:lang w:val="en-US" w:eastAsia="zh-CN"/>
        </w:rPr>
        <w:t>E-mail: victor.a.baranov@gmail.com</w:t>
      </w:r>
    </w:p>
    <w:sectPr w:rsidR="00AB5D37" w:rsidRPr="00E81BB4" w:rsidSect="00A02C05">
      <w:footerReference w:type="default" r:id="rId8"/>
      <w:pgSz w:w="11906" w:h="16838" w:code="9"/>
      <w:pgMar w:top="3969" w:right="2835" w:bottom="3969" w:left="2835" w:header="3686" w:footer="3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1A7" w:rsidRDefault="008D11A7" w:rsidP="00234869">
      <w:pPr>
        <w:spacing w:after="0" w:line="240" w:lineRule="auto"/>
      </w:pPr>
      <w:r>
        <w:separator/>
      </w:r>
    </w:p>
  </w:endnote>
  <w:endnote w:type="continuationSeparator" w:id="0">
    <w:p w:rsidR="008D11A7" w:rsidRDefault="008D11A7" w:rsidP="0023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</w:font>
  <w:font w:name="Batang;바탕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" w:eastAsia="Batang;바탕" w:hAnsi="Times" w:cs="Times"/>
        <w:color w:val="00000A"/>
        <w:sz w:val="20"/>
        <w:szCs w:val="20"/>
        <w:lang w:val="en-US" w:eastAsia="zh-CN"/>
      </w:rPr>
      <w:id w:val="746382620"/>
      <w:docPartObj>
        <w:docPartGallery w:val="Page Numbers (Bottom of Page)"/>
        <w:docPartUnique/>
      </w:docPartObj>
    </w:sdtPr>
    <w:sdtEndPr/>
    <w:sdtContent>
      <w:p w:rsidR="009128F5" w:rsidRDefault="009128F5" w:rsidP="006D68A5">
        <w:pPr>
          <w:pStyle w:val="a9"/>
          <w:suppressLineNumbers/>
          <w:tabs>
            <w:tab w:val="clear" w:pos="4677"/>
            <w:tab w:val="clear" w:pos="9355"/>
            <w:tab w:val="left" w:pos="709"/>
            <w:tab w:val="center" w:pos="4536"/>
            <w:tab w:val="right" w:pos="9072"/>
          </w:tabs>
          <w:suppressAutoHyphens/>
          <w:spacing w:after="160" w:line="240" w:lineRule="atLeast"/>
          <w:jc w:val="both"/>
          <w:rPr>
            <w:rFonts w:ascii="Times" w:eastAsia="Batang;바탕" w:hAnsi="Times" w:cs="Times"/>
            <w:color w:val="00000A"/>
            <w:sz w:val="20"/>
            <w:szCs w:val="20"/>
            <w:lang w:val="en-US" w:eastAsia="zh-CN"/>
          </w:rPr>
        </w:pPr>
      </w:p>
      <w:p w:rsidR="007E7445" w:rsidRPr="009128F5" w:rsidRDefault="007E7445" w:rsidP="006D68A5">
        <w:pPr>
          <w:pStyle w:val="a9"/>
          <w:suppressLineNumbers/>
          <w:tabs>
            <w:tab w:val="clear" w:pos="4677"/>
            <w:tab w:val="clear" w:pos="9355"/>
            <w:tab w:val="left" w:pos="709"/>
            <w:tab w:val="center" w:pos="4536"/>
            <w:tab w:val="right" w:pos="9072"/>
          </w:tabs>
          <w:suppressAutoHyphens/>
          <w:spacing w:after="160" w:line="240" w:lineRule="atLeast"/>
          <w:jc w:val="both"/>
          <w:rPr>
            <w:rFonts w:ascii="Times" w:eastAsia="Batang;바탕" w:hAnsi="Times" w:cs="Times"/>
            <w:color w:val="00000A"/>
            <w:sz w:val="20"/>
            <w:szCs w:val="20"/>
            <w:lang w:val="en-US" w:eastAsia="zh-CN"/>
          </w:rPr>
        </w:pPr>
        <w:r w:rsidRPr="009128F5">
          <w:rPr>
            <w:rFonts w:ascii="Times" w:eastAsia="Batang;바탕" w:hAnsi="Times" w:cs="Times"/>
            <w:color w:val="00000A"/>
            <w:sz w:val="20"/>
            <w:szCs w:val="20"/>
            <w:lang w:val="en-US" w:eastAsia="zh-CN"/>
          </w:rPr>
          <w:fldChar w:fldCharType="begin"/>
        </w:r>
        <w:r w:rsidRPr="009128F5">
          <w:rPr>
            <w:rFonts w:ascii="Times" w:eastAsia="Batang;바탕" w:hAnsi="Times" w:cs="Times"/>
            <w:color w:val="00000A"/>
            <w:sz w:val="20"/>
            <w:szCs w:val="20"/>
            <w:lang w:val="en-US" w:eastAsia="zh-CN"/>
          </w:rPr>
          <w:instrText>PAGE   \* MERGEFORMAT</w:instrText>
        </w:r>
        <w:r w:rsidRPr="009128F5">
          <w:rPr>
            <w:rFonts w:ascii="Times" w:eastAsia="Batang;바탕" w:hAnsi="Times" w:cs="Times"/>
            <w:color w:val="00000A"/>
            <w:sz w:val="20"/>
            <w:szCs w:val="20"/>
            <w:lang w:val="en-US" w:eastAsia="zh-CN"/>
          </w:rPr>
          <w:fldChar w:fldCharType="separate"/>
        </w:r>
        <w:r w:rsidR="00C2251D">
          <w:rPr>
            <w:rFonts w:ascii="Times" w:eastAsia="Batang;바탕" w:hAnsi="Times" w:cs="Times"/>
            <w:noProof/>
            <w:color w:val="00000A"/>
            <w:sz w:val="20"/>
            <w:szCs w:val="20"/>
            <w:lang w:val="en-US" w:eastAsia="zh-CN"/>
          </w:rPr>
          <w:t>10</w:t>
        </w:r>
        <w:r w:rsidRPr="009128F5">
          <w:rPr>
            <w:rFonts w:ascii="Times" w:eastAsia="Batang;바탕" w:hAnsi="Times" w:cs="Times"/>
            <w:color w:val="00000A"/>
            <w:sz w:val="20"/>
            <w:szCs w:val="20"/>
            <w:lang w:val="en-US" w:eastAsia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1A7" w:rsidRDefault="008D11A7" w:rsidP="00234869">
      <w:pPr>
        <w:spacing w:after="0" w:line="240" w:lineRule="auto"/>
      </w:pPr>
      <w:r>
        <w:separator/>
      </w:r>
    </w:p>
  </w:footnote>
  <w:footnote w:type="continuationSeparator" w:id="0">
    <w:p w:rsidR="008D11A7" w:rsidRDefault="008D11A7" w:rsidP="00234869">
      <w:pPr>
        <w:spacing w:after="0" w:line="240" w:lineRule="auto"/>
      </w:pPr>
      <w:r>
        <w:continuationSeparator/>
      </w:r>
    </w:p>
  </w:footnote>
  <w:footnote w:id="1">
    <w:p w:rsidR="007E7445" w:rsidRPr="009128F5" w:rsidRDefault="007E7445" w:rsidP="0099220F">
      <w:pPr>
        <w:pStyle w:val="a4"/>
        <w:tabs>
          <w:tab w:val="left" w:pos="709"/>
        </w:tabs>
        <w:suppressAutoHyphens/>
        <w:spacing w:line="240" w:lineRule="exact"/>
        <w:ind w:firstLine="454"/>
        <w:jc w:val="both"/>
        <w:rPr>
          <w:rFonts w:ascii="Times" w:eastAsia="Batang;바탕" w:hAnsi="Times" w:cs="Times"/>
          <w:color w:val="00000A"/>
          <w:lang w:eastAsia="zh-CN"/>
        </w:rPr>
      </w:pPr>
      <w:r w:rsidRPr="0099220F">
        <w:rPr>
          <w:rFonts w:ascii="Times" w:eastAsia="Batang;바탕" w:hAnsi="Times" w:cs="Times"/>
          <w:color w:val="00000A"/>
          <w:sz w:val="16"/>
          <w:lang w:eastAsia="zh-CN"/>
        </w:rPr>
        <w:footnoteRef/>
      </w:r>
      <w:r w:rsidRPr="009128F5">
        <w:rPr>
          <w:rFonts w:ascii="Times" w:eastAsia="Batang;바탕" w:hAnsi="Times" w:cs="Times"/>
          <w:color w:val="00000A"/>
          <w:lang w:eastAsia="zh-CN"/>
        </w:rPr>
        <w:t xml:space="preserve"> Работа выполняется при поддержке Российского фонда фундаментальных исследований (РФФИ), проект № 20-512-18001.</w:t>
      </w:r>
    </w:p>
  </w:footnote>
  <w:footnote w:id="2">
    <w:p w:rsidR="007E7445" w:rsidRPr="0099220F" w:rsidRDefault="007E7445" w:rsidP="0099220F">
      <w:pPr>
        <w:pStyle w:val="a4"/>
        <w:tabs>
          <w:tab w:val="left" w:pos="709"/>
        </w:tabs>
        <w:suppressAutoHyphens/>
        <w:spacing w:line="240" w:lineRule="exact"/>
        <w:ind w:firstLine="454"/>
        <w:jc w:val="both"/>
        <w:rPr>
          <w:rFonts w:ascii="Times" w:eastAsia="Batang;바탕" w:hAnsi="Times" w:cs="Times"/>
          <w:color w:val="00000A"/>
          <w:lang w:eastAsia="zh-CN"/>
        </w:rPr>
      </w:pPr>
      <w:r w:rsidRPr="0099220F">
        <w:rPr>
          <w:rFonts w:ascii="Times" w:eastAsia="Batang;바탕" w:hAnsi="Times" w:cs="Times"/>
          <w:color w:val="00000A"/>
          <w:sz w:val="16"/>
          <w:lang w:eastAsia="zh-CN"/>
        </w:rPr>
        <w:footnoteRef/>
      </w:r>
      <w:r w:rsidRPr="0099220F">
        <w:rPr>
          <w:rFonts w:ascii="Times" w:eastAsia="Batang;바탕" w:hAnsi="Times" w:cs="Times"/>
          <w:color w:val="00000A"/>
          <w:lang w:eastAsia="zh-CN"/>
        </w:rPr>
        <w:t xml:space="preserve"> http://manuscripts.ru/mns/cred.cred?koll=61092969&amp;f_type=12014</w:t>
      </w:r>
    </w:p>
  </w:footnote>
  <w:footnote w:id="3">
    <w:p w:rsidR="007E7445" w:rsidRPr="0099220F" w:rsidRDefault="007E7445" w:rsidP="0099220F">
      <w:pPr>
        <w:pStyle w:val="a4"/>
        <w:tabs>
          <w:tab w:val="left" w:pos="709"/>
        </w:tabs>
        <w:suppressAutoHyphens/>
        <w:spacing w:line="240" w:lineRule="exact"/>
        <w:ind w:firstLine="454"/>
        <w:jc w:val="both"/>
        <w:rPr>
          <w:rFonts w:ascii="Times" w:eastAsia="Batang;바탕" w:hAnsi="Times" w:cs="Times"/>
          <w:color w:val="00000A"/>
          <w:lang w:eastAsia="zh-CN"/>
        </w:rPr>
      </w:pPr>
      <w:r w:rsidRPr="0099220F">
        <w:rPr>
          <w:rFonts w:ascii="Times" w:eastAsia="Batang;바탕" w:hAnsi="Times" w:cs="Times"/>
          <w:color w:val="00000A"/>
          <w:sz w:val="16"/>
          <w:lang w:eastAsia="zh-CN"/>
        </w:rPr>
        <w:footnoteRef/>
      </w:r>
      <w:r w:rsidRPr="0099220F">
        <w:rPr>
          <w:rFonts w:ascii="Times" w:eastAsia="Batang;바탕" w:hAnsi="Times" w:cs="Times"/>
          <w:color w:val="00000A"/>
          <w:lang w:eastAsia="zh-CN"/>
        </w:rPr>
        <w:t xml:space="preserve"> http://manuscripts.ru/mns/cred.cred</w:t>
      </w:r>
    </w:p>
  </w:footnote>
  <w:footnote w:id="4">
    <w:p w:rsidR="007E7445" w:rsidRPr="0099220F" w:rsidRDefault="007E7445" w:rsidP="0099220F">
      <w:pPr>
        <w:pStyle w:val="a4"/>
        <w:tabs>
          <w:tab w:val="left" w:pos="709"/>
        </w:tabs>
        <w:suppressAutoHyphens/>
        <w:spacing w:line="240" w:lineRule="exact"/>
        <w:ind w:firstLine="454"/>
        <w:jc w:val="both"/>
        <w:rPr>
          <w:rFonts w:ascii="Times" w:eastAsia="Batang;바탕" w:hAnsi="Times" w:cs="Times"/>
          <w:color w:val="00000A"/>
          <w:lang w:eastAsia="zh-CN"/>
        </w:rPr>
      </w:pPr>
      <w:r w:rsidRPr="0099220F">
        <w:rPr>
          <w:rFonts w:ascii="Times" w:eastAsia="Batang;바탕" w:hAnsi="Times" w:cs="Times"/>
          <w:color w:val="00000A"/>
          <w:sz w:val="16"/>
          <w:lang w:eastAsia="zh-CN"/>
        </w:rPr>
        <w:footnoteRef/>
      </w:r>
      <w:r w:rsidRPr="0099220F">
        <w:rPr>
          <w:rFonts w:ascii="Times" w:eastAsia="Batang;바탕" w:hAnsi="Times" w:cs="Times"/>
          <w:color w:val="00000A"/>
          <w:lang w:eastAsia="zh-CN"/>
        </w:rPr>
        <w:t xml:space="preserve"> http://manuscripts.ru/mns/cred.cred?koll=62133570&amp;f_type=14001</w:t>
      </w:r>
    </w:p>
  </w:footnote>
  <w:footnote w:id="5">
    <w:p w:rsidR="0058076B" w:rsidRPr="0099220F" w:rsidRDefault="0058076B" w:rsidP="0099220F">
      <w:pPr>
        <w:pStyle w:val="a4"/>
        <w:tabs>
          <w:tab w:val="left" w:pos="709"/>
        </w:tabs>
        <w:suppressAutoHyphens/>
        <w:spacing w:line="240" w:lineRule="exact"/>
        <w:ind w:firstLine="454"/>
        <w:jc w:val="both"/>
        <w:rPr>
          <w:rFonts w:ascii="Times" w:eastAsia="Batang;바탕" w:hAnsi="Times" w:cs="Times"/>
          <w:color w:val="00000A"/>
          <w:lang w:eastAsia="zh-CN"/>
        </w:rPr>
      </w:pPr>
      <w:r w:rsidRPr="0099220F">
        <w:rPr>
          <w:rFonts w:ascii="Times" w:eastAsia="Batang;바탕" w:hAnsi="Times" w:cs="Times"/>
          <w:color w:val="00000A"/>
          <w:sz w:val="16"/>
          <w:lang w:eastAsia="zh-CN"/>
        </w:rPr>
        <w:footnoteRef/>
      </w:r>
      <w:r w:rsidRPr="0099220F">
        <w:rPr>
          <w:rFonts w:ascii="Times" w:eastAsia="Batang;바탕" w:hAnsi="Times" w:cs="Times"/>
          <w:color w:val="00000A"/>
          <w:lang w:eastAsia="zh-CN"/>
        </w:rPr>
        <w:t xml:space="preserve"> См. [Алексеев 2008: 234–245].</w:t>
      </w:r>
    </w:p>
  </w:footnote>
  <w:footnote w:id="6">
    <w:p w:rsidR="00553091" w:rsidRPr="0099220F" w:rsidRDefault="00553091" w:rsidP="0099220F">
      <w:pPr>
        <w:pStyle w:val="a4"/>
        <w:tabs>
          <w:tab w:val="left" w:pos="709"/>
        </w:tabs>
        <w:suppressAutoHyphens/>
        <w:spacing w:line="240" w:lineRule="exact"/>
        <w:ind w:firstLine="454"/>
        <w:jc w:val="both"/>
        <w:rPr>
          <w:rFonts w:ascii="Times" w:eastAsia="Batang;바탕" w:hAnsi="Times" w:cs="Times"/>
          <w:color w:val="00000A"/>
          <w:lang w:eastAsia="zh-CN"/>
        </w:rPr>
      </w:pPr>
      <w:r w:rsidRPr="0099220F">
        <w:rPr>
          <w:rFonts w:ascii="Times" w:eastAsia="Batang;바탕" w:hAnsi="Times" w:cs="Times"/>
          <w:color w:val="00000A"/>
          <w:sz w:val="16"/>
          <w:lang w:eastAsia="zh-CN"/>
        </w:rPr>
        <w:footnoteRef/>
      </w:r>
      <w:r w:rsidRPr="0099220F">
        <w:rPr>
          <w:rFonts w:ascii="Times" w:eastAsia="Batang;바탕" w:hAnsi="Times" w:cs="Times"/>
          <w:color w:val="00000A"/>
          <w:lang w:eastAsia="zh-CN"/>
        </w:rPr>
        <w:t xml:space="preserve"> Где P</w:t>
      </w:r>
      <w:r w:rsidR="0058076B" w:rsidRPr="0099220F">
        <w:rPr>
          <w:rFonts w:ascii="Times" w:eastAsia="Batang;바탕" w:hAnsi="Times" w:cs="Times"/>
          <w:color w:val="00000A"/>
          <w:lang w:eastAsia="zh-CN"/>
        </w:rPr>
        <w:t xml:space="preserve"> – </w:t>
      </w:r>
      <w:proofErr w:type="spellStart"/>
      <w:r w:rsidRPr="0099220F">
        <w:rPr>
          <w:rFonts w:ascii="Times" w:eastAsia="Batang;바탕" w:hAnsi="Times" w:cs="Times"/>
          <w:color w:val="00000A"/>
          <w:lang w:eastAsia="zh-CN"/>
        </w:rPr>
        <w:t>паримия</w:t>
      </w:r>
      <w:proofErr w:type="spellEnd"/>
      <w:r w:rsidRPr="0099220F">
        <w:rPr>
          <w:rFonts w:ascii="Times" w:eastAsia="Batang;바탕" w:hAnsi="Times" w:cs="Times"/>
          <w:color w:val="00000A"/>
          <w:lang w:eastAsia="zh-CN"/>
        </w:rPr>
        <w:t>, 1</w:t>
      </w:r>
      <w:r w:rsidR="0058076B" w:rsidRPr="0099220F">
        <w:rPr>
          <w:rFonts w:ascii="Times" w:eastAsia="Batang;바탕" w:hAnsi="Times" w:cs="Times"/>
          <w:color w:val="00000A"/>
          <w:lang w:eastAsia="zh-CN"/>
        </w:rPr>
        <w:t xml:space="preserve"> – </w:t>
      </w:r>
      <w:proofErr w:type="spellStart"/>
      <w:r w:rsidRPr="0099220F">
        <w:rPr>
          <w:rFonts w:ascii="Times" w:eastAsia="Batang;바탕" w:hAnsi="Times" w:cs="Times"/>
          <w:color w:val="00000A"/>
          <w:lang w:eastAsia="zh-CN"/>
        </w:rPr>
        <w:t>паримия</w:t>
      </w:r>
      <w:proofErr w:type="spellEnd"/>
      <w:r w:rsidRPr="0099220F">
        <w:rPr>
          <w:rFonts w:ascii="Times" w:eastAsia="Batang;바탕" w:hAnsi="Times" w:cs="Times"/>
          <w:color w:val="00000A"/>
          <w:lang w:eastAsia="zh-CN"/>
        </w:rPr>
        <w:t xml:space="preserve"> на Рождество, b</w:t>
      </w:r>
      <w:r w:rsidR="0058076B" w:rsidRPr="0099220F">
        <w:rPr>
          <w:rFonts w:ascii="Times" w:eastAsia="Batang;바탕" w:hAnsi="Times" w:cs="Times"/>
          <w:color w:val="00000A"/>
          <w:lang w:eastAsia="zh-CN"/>
        </w:rPr>
        <w:t xml:space="preserve"> – </w:t>
      </w:r>
      <w:r w:rsidR="00D40D96" w:rsidRPr="0099220F">
        <w:rPr>
          <w:rFonts w:ascii="Times" w:eastAsia="Batang;바탕" w:hAnsi="Times" w:cs="Times"/>
          <w:color w:val="00000A"/>
          <w:lang w:eastAsia="zh-CN"/>
        </w:rPr>
        <w:t xml:space="preserve">2-я </w:t>
      </w:r>
      <w:proofErr w:type="spellStart"/>
      <w:r w:rsidRPr="0099220F">
        <w:rPr>
          <w:rFonts w:ascii="Times" w:eastAsia="Batang;바탕" w:hAnsi="Times" w:cs="Times"/>
          <w:color w:val="00000A"/>
          <w:lang w:eastAsia="zh-CN"/>
        </w:rPr>
        <w:t>паримия</w:t>
      </w:r>
      <w:proofErr w:type="spellEnd"/>
      <w:r w:rsidR="00A55739" w:rsidRPr="0099220F">
        <w:rPr>
          <w:rFonts w:ascii="Times" w:eastAsia="Batang;바탕" w:hAnsi="Times" w:cs="Times"/>
          <w:color w:val="00000A"/>
          <w:lang w:eastAsia="zh-CN"/>
        </w:rPr>
        <w:t xml:space="preserve"> службы на Рождество</w:t>
      </w:r>
      <w:r w:rsidRPr="0099220F">
        <w:rPr>
          <w:rFonts w:ascii="Times" w:eastAsia="Batang;바탕" w:hAnsi="Times" w:cs="Times"/>
          <w:color w:val="00000A"/>
          <w:lang w:eastAsia="zh-CN"/>
        </w:rPr>
        <w:t>.</w:t>
      </w:r>
    </w:p>
  </w:footnote>
  <w:footnote w:id="7">
    <w:p w:rsidR="00777A1F" w:rsidRPr="0099220F" w:rsidRDefault="00777A1F" w:rsidP="0099220F">
      <w:pPr>
        <w:pStyle w:val="a4"/>
        <w:tabs>
          <w:tab w:val="left" w:pos="709"/>
        </w:tabs>
        <w:suppressAutoHyphens/>
        <w:spacing w:line="240" w:lineRule="exact"/>
        <w:ind w:firstLine="454"/>
        <w:jc w:val="both"/>
        <w:rPr>
          <w:rFonts w:ascii="Times" w:eastAsia="Batang;바탕" w:hAnsi="Times" w:cs="Times"/>
          <w:color w:val="00000A"/>
          <w:lang w:eastAsia="zh-CN"/>
        </w:rPr>
      </w:pPr>
      <w:r w:rsidRPr="0099220F">
        <w:rPr>
          <w:rFonts w:ascii="Times" w:eastAsia="Batang;바탕" w:hAnsi="Times" w:cs="Times"/>
          <w:color w:val="00000A"/>
          <w:sz w:val="16"/>
          <w:lang w:eastAsia="zh-CN"/>
        </w:rPr>
        <w:footnoteRef/>
      </w:r>
      <w:r w:rsidRPr="0099220F">
        <w:rPr>
          <w:rFonts w:ascii="Times" w:eastAsia="Batang;바탕" w:hAnsi="Times" w:cs="Times"/>
          <w:color w:val="00000A"/>
          <w:lang w:eastAsia="zh-CN"/>
        </w:rPr>
        <w:t xml:space="preserve"> Сопоставление </w:t>
      </w:r>
      <w:proofErr w:type="spellStart"/>
      <w:r w:rsidRPr="0099220F">
        <w:rPr>
          <w:rFonts w:ascii="Times" w:eastAsia="Batang;바탕" w:hAnsi="Times" w:cs="Times"/>
          <w:color w:val="00000A"/>
          <w:lang w:eastAsia="zh-CN"/>
        </w:rPr>
        <w:t>паримий</w:t>
      </w:r>
      <w:proofErr w:type="spellEnd"/>
      <w:r w:rsidRPr="0099220F">
        <w:rPr>
          <w:rFonts w:ascii="Times" w:eastAsia="Batang;바탕" w:hAnsi="Times" w:cs="Times"/>
          <w:color w:val="00000A"/>
          <w:lang w:eastAsia="zh-CN"/>
        </w:rPr>
        <w:t xml:space="preserve"> по степени совпадения входящих в них чтений имеет особое значение при анализе содержательной стороны </w:t>
      </w:r>
      <w:proofErr w:type="spellStart"/>
      <w:r w:rsidRPr="0099220F">
        <w:rPr>
          <w:rFonts w:ascii="Times" w:eastAsia="Batang;바탕" w:hAnsi="Times" w:cs="Times"/>
          <w:color w:val="00000A"/>
          <w:lang w:eastAsia="zh-CN"/>
        </w:rPr>
        <w:t>паримий</w:t>
      </w:r>
      <w:proofErr w:type="spellEnd"/>
      <w:r w:rsidRPr="0099220F">
        <w:rPr>
          <w:rFonts w:ascii="Times" w:eastAsia="Batang;바탕" w:hAnsi="Times" w:cs="Times"/>
          <w:color w:val="00000A"/>
          <w:lang w:eastAsia="zh-CN"/>
        </w:rPr>
        <w:t xml:space="preserve">, так как «сходные по содержанию праздники имеют тождественный набор </w:t>
      </w:r>
      <w:proofErr w:type="spellStart"/>
      <w:r w:rsidRPr="0099220F">
        <w:rPr>
          <w:rFonts w:ascii="Times" w:eastAsia="Batang;바탕" w:hAnsi="Times" w:cs="Times"/>
          <w:color w:val="00000A"/>
          <w:lang w:eastAsia="zh-CN"/>
        </w:rPr>
        <w:t>паримий</w:t>
      </w:r>
      <w:proofErr w:type="spellEnd"/>
      <w:r w:rsidRPr="0099220F">
        <w:rPr>
          <w:rFonts w:ascii="Times" w:eastAsia="Batang;바탕" w:hAnsi="Times" w:cs="Times"/>
          <w:color w:val="00000A"/>
          <w:lang w:eastAsia="zh-CN"/>
        </w:rPr>
        <w:t>» [Алексеев 2008: 167].</w:t>
      </w:r>
    </w:p>
  </w:footnote>
  <w:footnote w:id="8">
    <w:p w:rsidR="00EE61E9" w:rsidRPr="0099220F" w:rsidRDefault="00EE61E9" w:rsidP="0099220F">
      <w:pPr>
        <w:pStyle w:val="a4"/>
        <w:tabs>
          <w:tab w:val="left" w:pos="709"/>
        </w:tabs>
        <w:suppressAutoHyphens/>
        <w:spacing w:line="240" w:lineRule="exact"/>
        <w:ind w:firstLine="454"/>
        <w:jc w:val="both"/>
        <w:rPr>
          <w:rFonts w:ascii="Times" w:eastAsia="Batang;바탕" w:hAnsi="Times" w:cs="Times"/>
          <w:color w:val="00000A"/>
          <w:lang w:eastAsia="zh-CN"/>
        </w:rPr>
      </w:pPr>
      <w:r w:rsidRPr="0099220F">
        <w:rPr>
          <w:rFonts w:ascii="Times" w:eastAsia="Batang;바탕" w:hAnsi="Times" w:cs="Times"/>
          <w:color w:val="00000A"/>
          <w:sz w:val="16"/>
          <w:lang w:eastAsia="zh-CN"/>
        </w:rPr>
        <w:footnoteRef/>
      </w:r>
      <w:r w:rsidRPr="0099220F">
        <w:rPr>
          <w:rFonts w:ascii="Times" w:eastAsia="Batang;바탕" w:hAnsi="Times" w:cs="Times"/>
          <w:color w:val="00000A"/>
          <w:lang w:eastAsia="zh-CN"/>
        </w:rPr>
        <w:t xml:space="preserve"> </w:t>
      </w:r>
      <w:r w:rsidR="00BA3A65" w:rsidRPr="00BA3A65">
        <w:rPr>
          <w:rFonts w:ascii="Times" w:eastAsia="Batang;바탕" w:hAnsi="Times" w:cs="Times"/>
          <w:color w:val="00000A"/>
          <w:lang w:eastAsia="zh-CN"/>
        </w:rPr>
        <w:t>http://manuscripts.ru/mns/cred.cred?koll=94052725&amp;f_type=12014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801E6"/>
    <w:multiLevelType w:val="multilevel"/>
    <w:tmpl w:val="1AB6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AC"/>
    <w:rsid w:val="00033F2E"/>
    <w:rsid w:val="00051521"/>
    <w:rsid w:val="000A5C08"/>
    <w:rsid w:val="000B6968"/>
    <w:rsid w:val="000E2799"/>
    <w:rsid w:val="000F4D3B"/>
    <w:rsid w:val="000F7929"/>
    <w:rsid w:val="001319E9"/>
    <w:rsid w:val="001821C1"/>
    <w:rsid w:val="001851D3"/>
    <w:rsid w:val="001B3E7B"/>
    <w:rsid w:val="001B44A6"/>
    <w:rsid w:val="001F30CB"/>
    <w:rsid w:val="00210B34"/>
    <w:rsid w:val="00222C2A"/>
    <w:rsid w:val="00223095"/>
    <w:rsid w:val="00234869"/>
    <w:rsid w:val="002361E9"/>
    <w:rsid w:val="00237B93"/>
    <w:rsid w:val="00242208"/>
    <w:rsid w:val="00294CD3"/>
    <w:rsid w:val="002950C0"/>
    <w:rsid w:val="00295BA5"/>
    <w:rsid w:val="002B486E"/>
    <w:rsid w:val="003165E1"/>
    <w:rsid w:val="0037138A"/>
    <w:rsid w:val="003B2376"/>
    <w:rsid w:val="003B360C"/>
    <w:rsid w:val="003D173C"/>
    <w:rsid w:val="003D1D09"/>
    <w:rsid w:val="003E4CC6"/>
    <w:rsid w:val="004A5484"/>
    <w:rsid w:val="004C3426"/>
    <w:rsid w:val="004E01E6"/>
    <w:rsid w:val="005232C2"/>
    <w:rsid w:val="005268A7"/>
    <w:rsid w:val="00530C77"/>
    <w:rsid w:val="00542A2C"/>
    <w:rsid w:val="00553091"/>
    <w:rsid w:val="0058076B"/>
    <w:rsid w:val="005A026B"/>
    <w:rsid w:val="005D7A1A"/>
    <w:rsid w:val="005F012C"/>
    <w:rsid w:val="00614870"/>
    <w:rsid w:val="00657872"/>
    <w:rsid w:val="00682CAC"/>
    <w:rsid w:val="006A1868"/>
    <w:rsid w:val="006B2303"/>
    <w:rsid w:val="006D68A5"/>
    <w:rsid w:val="006F61D7"/>
    <w:rsid w:val="00710370"/>
    <w:rsid w:val="007305FF"/>
    <w:rsid w:val="00777A1F"/>
    <w:rsid w:val="007C08FE"/>
    <w:rsid w:val="007E6EBE"/>
    <w:rsid w:val="007E7445"/>
    <w:rsid w:val="00824CE0"/>
    <w:rsid w:val="00836389"/>
    <w:rsid w:val="00837D5F"/>
    <w:rsid w:val="008725AA"/>
    <w:rsid w:val="00875E57"/>
    <w:rsid w:val="008836FD"/>
    <w:rsid w:val="008A03A1"/>
    <w:rsid w:val="008A4FAB"/>
    <w:rsid w:val="008C0930"/>
    <w:rsid w:val="008D11A7"/>
    <w:rsid w:val="008D6646"/>
    <w:rsid w:val="0090471E"/>
    <w:rsid w:val="009128F5"/>
    <w:rsid w:val="00944CAC"/>
    <w:rsid w:val="00961D60"/>
    <w:rsid w:val="00967B36"/>
    <w:rsid w:val="00974C41"/>
    <w:rsid w:val="009921A9"/>
    <w:rsid w:val="0099220F"/>
    <w:rsid w:val="00993D2E"/>
    <w:rsid w:val="009B25B0"/>
    <w:rsid w:val="009D64D4"/>
    <w:rsid w:val="00A02C05"/>
    <w:rsid w:val="00A15716"/>
    <w:rsid w:val="00A55547"/>
    <w:rsid w:val="00A55739"/>
    <w:rsid w:val="00A82B6D"/>
    <w:rsid w:val="00A9753C"/>
    <w:rsid w:val="00AA12BF"/>
    <w:rsid w:val="00AB5D37"/>
    <w:rsid w:val="00B300AF"/>
    <w:rsid w:val="00B34A0D"/>
    <w:rsid w:val="00B756D2"/>
    <w:rsid w:val="00B875CC"/>
    <w:rsid w:val="00BA3A65"/>
    <w:rsid w:val="00BB7045"/>
    <w:rsid w:val="00BE1232"/>
    <w:rsid w:val="00C2066D"/>
    <w:rsid w:val="00C2251D"/>
    <w:rsid w:val="00C47C63"/>
    <w:rsid w:val="00C73DF1"/>
    <w:rsid w:val="00CF6B98"/>
    <w:rsid w:val="00D0278C"/>
    <w:rsid w:val="00D26541"/>
    <w:rsid w:val="00D40D96"/>
    <w:rsid w:val="00D42D5B"/>
    <w:rsid w:val="00D516B1"/>
    <w:rsid w:val="00D7107D"/>
    <w:rsid w:val="00E10E2B"/>
    <w:rsid w:val="00E16021"/>
    <w:rsid w:val="00E21BC6"/>
    <w:rsid w:val="00E31C9C"/>
    <w:rsid w:val="00E552F1"/>
    <w:rsid w:val="00E72004"/>
    <w:rsid w:val="00E779D4"/>
    <w:rsid w:val="00E81BB4"/>
    <w:rsid w:val="00E876C7"/>
    <w:rsid w:val="00EC13A7"/>
    <w:rsid w:val="00EE61E9"/>
    <w:rsid w:val="00F053AB"/>
    <w:rsid w:val="00F1290C"/>
    <w:rsid w:val="00F33611"/>
    <w:rsid w:val="00F415C5"/>
    <w:rsid w:val="00FC5DF0"/>
    <w:rsid w:val="00FD0301"/>
    <w:rsid w:val="00FE1314"/>
    <w:rsid w:val="00FE3CB3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9DE2B-2DE3-44B9-804D-EA76974D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1C1"/>
    <w:rPr>
      <w:color w:val="0000FF"/>
      <w:u w:val="single"/>
    </w:rPr>
  </w:style>
  <w:style w:type="paragraph" w:customStyle="1" w:styleId="address">
    <w:name w:val="address"/>
    <w:basedOn w:val="a"/>
    <w:qFormat/>
    <w:rsid w:val="00AB5D37"/>
    <w:pPr>
      <w:tabs>
        <w:tab w:val="left" w:pos="709"/>
      </w:tabs>
      <w:suppressAutoHyphens/>
      <w:spacing w:after="200" w:line="276" w:lineRule="auto"/>
      <w:ind w:firstLine="227"/>
      <w:jc w:val="center"/>
    </w:pPr>
    <w:rPr>
      <w:rFonts w:ascii="Times" w:eastAsia="Batang;바탕" w:hAnsi="Times" w:cs="Times"/>
      <w:color w:val="00000A"/>
      <w:sz w:val="18"/>
      <w:szCs w:val="20"/>
      <w:lang w:val="en-US" w:eastAsia="zh-CN"/>
    </w:rPr>
  </w:style>
  <w:style w:type="paragraph" w:styleId="a4">
    <w:name w:val="footnote text"/>
    <w:basedOn w:val="a"/>
    <w:link w:val="a5"/>
    <w:unhideWhenUsed/>
    <w:rsid w:val="002348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348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34869"/>
    <w:rPr>
      <w:vertAlign w:val="superscript"/>
    </w:rPr>
  </w:style>
  <w:style w:type="paragraph" w:customStyle="1" w:styleId="Footnote">
    <w:name w:val="Footnote"/>
    <w:basedOn w:val="a"/>
    <w:qFormat/>
    <w:rsid w:val="00234869"/>
    <w:pPr>
      <w:suppressLineNumbers/>
      <w:tabs>
        <w:tab w:val="left" w:pos="680"/>
        <w:tab w:val="left" w:pos="709"/>
      </w:tabs>
      <w:suppressAutoHyphens/>
      <w:spacing w:after="200" w:line="220" w:lineRule="exact"/>
      <w:ind w:left="170" w:hanging="170"/>
      <w:jc w:val="both"/>
    </w:pPr>
    <w:rPr>
      <w:rFonts w:ascii="Times" w:eastAsia="Batang;바탕" w:hAnsi="Times" w:cs="Times"/>
      <w:color w:val="00000A"/>
      <w:sz w:val="18"/>
      <w:szCs w:val="20"/>
      <w:lang w:val="en-US" w:eastAsia="zh-CN"/>
    </w:rPr>
  </w:style>
  <w:style w:type="paragraph" w:styleId="3">
    <w:name w:val="Body Text Indent 3"/>
    <w:basedOn w:val="a"/>
    <w:link w:val="30"/>
    <w:qFormat/>
    <w:rsid w:val="00234869"/>
    <w:pPr>
      <w:tabs>
        <w:tab w:val="left" w:pos="709"/>
      </w:tabs>
      <w:suppressAutoHyphens/>
      <w:spacing w:after="200" w:line="264" w:lineRule="atLeast"/>
      <w:ind w:firstLine="454"/>
      <w:jc w:val="both"/>
    </w:pPr>
    <w:rPr>
      <w:rFonts w:ascii="Times New Roman" w:eastAsia="Batang;바탕" w:hAnsi="Times New Roman" w:cs="Times New Roman"/>
      <w:color w:val="00000A"/>
      <w:szCs w:val="20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234869"/>
    <w:rPr>
      <w:rFonts w:ascii="Times New Roman" w:eastAsia="Batang;바탕" w:hAnsi="Times New Roman" w:cs="Times New Roman"/>
      <w:color w:val="00000A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A02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2C05"/>
  </w:style>
  <w:style w:type="paragraph" w:styleId="a9">
    <w:name w:val="footer"/>
    <w:basedOn w:val="a"/>
    <w:link w:val="aa"/>
    <w:unhideWhenUsed/>
    <w:rsid w:val="00A02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2C05"/>
  </w:style>
  <w:style w:type="paragraph" w:styleId="ab">
    <w:name w:val="Balloon Text"/>
    <w:basedOn w:val="a"/>
    <w:link w:val="ac"/>
    <w:uiPriority w:val="99"/>
    <w:semiHidden/>
    <w:unhideWhenUsed/>
    <w:rsid w:val="0003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33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первый элемент и дата" Version="1987"/>
</file>

<file path=customXml/itemProps1.xml><?xml version="1.0" encoding="utf-8"?>
<ds:datastoreItem xmlns:ds="http://schemas.openxmlformats.org/officeDocument/2006/customXml" ds:itemID="{1978DC09-AB19-4659-AD53-62A1CA65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10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</dc:creator>
  <cp:keywords/>
  <dc:description/>
  <cp:lastModifiedBy>VIC</cp:lastModifiedBy>
  <cp:revision>10</cp:revision>
  <cp:lastPrinted>2021-03-22T08:59:00Z</cp:lastPrinted>
  <dcterms:created xsi:type="dcterms:W3CDTF">2021-05-23T07:31:00Z</dcterms:created>
  <dcterms:modified xsi:type="dcterms:W3CDTF">2021-05-23T10:28:00Z</dcterms:modified>
</cp:coreProperties>
</file>